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51"/>
        <w:gridCol w:w="4551"/>
      </w:tblGrid>
      <w:tr w:rsidR="00D75842" w:rsidRPr="00D75842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D75842" w:rsidRPr="00D75842" w:rsidRDefault="00D75842" w:rsidP="00D75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1666875" cy="771525"/>
                  <wp:effectExtent l="19050" t="0" r="9525" b="0"/>
                  <wp:docPr id="1" name="Imagen 1" descr="http://www.conozcacostarica.com/images/villas_del_mar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villas_del_mar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842" w:rsidRPr="00D75842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D75842" w:rsidRPr="00D75842" w:rsidRDefault="00D75842" w:rsidP="00D75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7584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75842" w:rsidRPr="00D75842" w:rsidRDefault="00D75842" w:rsidP="00D75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7584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75842" w:rsidRPr="00D75842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D75842" w:rsidRPr="00D75842" w:rsidRDefault="00D75842" w:rsidP="00D75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7584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Villas del Mar </w:t>
            </w:r>
            <w:proofErr w:type="spellStart"/>
            <w:r w:rsidRPr="00D7584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Condominiums</w:t>
            </w:r>
            <w:proofErr w:type="spellEnd"/>
            <w:r w:rsidRPr="00D7584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está localizado en el pueblo de Jaco, 250 metros al sur de la municipalidad. El diseño arquitectónicamente lujoso de sus 12 unidades, se inspiró en la proximidad de las montañas y el océano, el cual esta tan solo 200m de distancia.</w:t>
            </w:r>
          </w:p>
        </w:tc>
        <w:tc>
          <w:tcPr>
            <w:tcW w:w="0" w:type="auto"/>
            <w:vAlign w:val="center"/>
            <w:hideMark/>
          </w:tcPr>
          <w:p w:rsidR="00D75842" w:rsidRPr="00D75842" w:rsidRDefault="00D75842" w:rsidP="00D75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28925" cy="1857375"/>
                  <wp:effectExtent l="19050" t="0" r="9525" b="0"/>
                  <wp:docPr id="2" name="Imagen 2" descr="http://www.conozcacostarica.com/images/villas_del_mar_view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villas_del_mar_view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842" w:rsidRPr="00D75842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D75842" w:rsidRPr="00D75842" w:rsidRDefault="00D75842" w:rsidP="00D75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7584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75842" w:rsidRPr="00D75842" w:rsidRDefault="00D75842" w:rsidP="00D75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7584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75842" w:rsidRPr="00D75842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D75842" w:rsidRPr="00D75842" w:rsidRDefault="00D75842" w:rsidP="00D75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28925" cy="1857375"/>
                  <wp:effectExtent l="19050" t="0" r="9525" b="0"/>
                  <wp:docPr id="3" name="Imagen 3" descr="http://www.conozcacostarica.com/images/villas_del_mar_view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villas_del_mar_view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75842" w:rsidRPr="00D75842" w:rsidRDefault="00D75842" w:rsidP="00D75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7584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Cada condominio de 185m</w:t>
            </w:r>
            <w:r w:rsidRPr="00D75842">
              <w:rPr>
                <w:rFonts w:ascii="Verdana" w:eastAsia="Times New Roman" w:hAnsi="Verdana" w:cs="Times New Roman"/>
                <w:sz w:val="20"/>
                <w:szCs w:val="20"/>
                <w:vertAlign w:val="superscript"/>
                <w:lang w:eastAsia="es-CR"/>
              </w:rPr>
              <w:t>2</w:t>
            </w:r>
            <w:r w:rsidRPr="00D7584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con 3 alcobas, 2 1/2 baños, </w:t>
            </w:r>
            <w:proofErr w:type="spellStart"/>
            <w:r w:rsidRPr="00D7584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garage</w:t>
            </w:r>
            <w:proofErr w:type="spellEnd"/>
            <w:r w:rsidRPr="00D7584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para 2 vehículos y balcón, pueden acomodar hasta 6 personas.</w:t>
            </w:r>
          </w:p>
        </w:tc>
      </w:tr>
      <w:tr w:rsidR="00D75842" w:rsidRPr="00D75842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D75842" w:rsidRPr="00D75842" w:rsidRDefault="00D75842" w:rsidP="00D75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7584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75842" w:rsidRPr="00D75842" w:rsidRDefault="00D75842" w:rsidP="00D75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D75842" w:rsidRPr="00D75842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D75842" w:rsidRPr="00D75842" w:rsidRDefault="00D75842" w:rsidP="00D75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7584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 propiedad es un área cerrada con monitoreo y puertas de acceso de seguridad. Existen áreas comunes y áreas de recreación con piscina para adultos y una piscina adicional para los niños y barbacoas.</w:t>
            </w:r>
          </w:p>
        </w:tc>
        <w:tc>
          <w:tcPr>
            <w:tcW w:w="0" w:type="auto"/>
            <w:vAlign w:val="center"/>
            <w:hideMark/>
          </w:tcPr>
          <w:p w:rsidR="00D75842" w:rsidRPr="00D75842" w:rsidRDefault="00D75842" w:rsidP="00D75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28925" cy="1857375"/>
                  <wp:effectExtent l="19050" t="0" r="9525" b="0"/>
                  <wp:docPr id="4" name="Imagen 4" descr="http://www.conozcacostarica.com/images/villas_del_mar_view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villas_del_mar_view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842" w:rsidRPr="00D75842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D75842" w:rsidRPr="00D75842" w:rsidRDefault="00D75842" w:rsidP="00D758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D75842" w:rsidRPr="00D75842" w:rsidRDefault="00D75842" w:rsidP="00D75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7584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75842" w:rsidRPr="00D75842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D75842" w:rsidRPr="00D75842" w:rsidRDefault="00D75842" w:rsidP="00D75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lastRenderedPageBreak/>
              <w:drawing>
                <wp:inline distT="0" distB="0" distL="0" distR="0">
                  <wp:extent cx="2828925" cy="1857375"/>
                  <wp:effectExtent l="19050" t="0" r="9525" b="0"/>
                  <wp:docPr id="5" name="Imagen 5" descr="http://www.conozcacostarica.com/images/villas_del_mar_view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villas_del_mar_view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75842" w:rsidRPr="00D75842" w:rsidRDefault="00D75842" w:rsidP="00D75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7584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Jaco </w:t>
            </w:r>
            <w:proofErr w:type="spellStart"/>
            <w:r w:rsidRPr="00D7584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beach</w:t>
            </w:r>
            <w:proofErr w:type="spellEnd"/>
            <w:r w:rsidRPr="00D7584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el pueblo "para practicar surf" más grande de Costa Rica. Idealmente situado a lo largo de la costa Pacífica, a </w:t>
            </w:r>
            <w:proofErr w:type="spellStart"/>
            <w:r w:rsidRPr="00D7584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ta</w:t>
            </w:r>
            <w:proofErr w:type="spellEnd"/>
            <w:r w:rsidRPr="00D7584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solo 1 ½ horas desde San José. Jaco tiene muchas ventajas para hacer sus vacaciones inolvidables: ofrece a los visitantes diferentes opciones de aventura y tours tales como; </w:t>
            </w:r>
            <w:proofErr w:type="spellStart"/>
            <w:r w:rsidRPr="00D7584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canopy</w:t>
            </w:r>
            <w:proofErr w:type="spellEnd"/>
            <w:r w:rsidRPr="00D7584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</w:t>
            </w:r>
            <w:proofErr w:type="spellStart"/>
            <w:r w:rsidRPr="00D7584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kayaking</w:t>
            </w:r>
            <w:proofErr w:type="spellEnd"/>
            <w:r w:rsidRPr="00D7584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ATV, </w:t>
            </w:r>
            <w:proofErr w:type="spellStart"/>
            <w:r w:rsidRPr="00D7584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Rainforest</w:t>
            </w:r>
            <w:proofErr w:type="spellEnd"/>
            <w:r w:rsidRPr="00D7584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D7584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aerial</w:t>
            </w:r>
            <w:proofErr w:type="spellEnd"/>
            <w:r w:rsidRPr="00D7584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D7584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tram</w:t>
            </w:r>
            <w:proofErr w:type="spellEnd"/>
            <w:r w:rsidRPr="00D7584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pesca deportiva, buceo, paseos a caballo y mucho más.</w:t>
            </w:r>
          </w:p>
        </w:tc>
      </w:tr>
      <w:tr w:rsidR="00D75842" w:rsidRPr="00D75842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D75842" w:rsidRPr="00D75842" w:rsidRDefault="00D75842" w:rsidP="00D75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7584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75842" w:rsidRPr="00D75842" w:rsidRDefault="00D75842" w:rsidP="00D75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D75842" w:rsidRPr="00D75842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D75842" w:rsidRPr="00D75842" w:rsidRDefault="00D75842" w:rsidP="00D75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7584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Para los amantes de la naturaleza, la Reserva Biológica </w:t>
            </w:r>
            <w:proofErr w:type="spellStart"/>
            <w:r w:rsidRPr="00D7584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Carara</w:t>
            </w:r>
            <w:proofErr w:type="spellEnd"/>
            <w:r w:rsidRPr="00D7584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D7584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D7584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 solo 20 minutos en </w:t>
            </w:r>
            <w:proofErr w:type="spellStart"/>
            <w:r w:rsidRPr="00D7584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automovil</w:t>
            </w:r>
            <w:proofErr w:type="spellEnd"/>
            <w:r w:rsidRPr="00D7584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y además puede planear tours de un día al famoso Parque Nacional Manuel Antonio, al Volcán Arenal y sus aguas termales y a la reserva de Monteverde.</w:t>
            </w:r>
          </w:p>
        </w:tc>
        <w:tc>
          <w:tcPr>
            <w:tcW w:w="0" w:type="auto"/>
            <w:vAlign w:val="center"/>
            <w:hideMark/>
          </w:tcPr>
          <w:p w:rsidR="00D75842" w:rsidRPr="00D75842" w:rsidRDefault="00D75842" w:rsidP="00D75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28925" cy="1857375"/>
                  <wp:effectExtent l="19050" t="0" r="9525" b="0"/>
                  <wp:docPr id="6" name="Imagen 6" descr="http://www.conozcacostarica.com/images/villas_del_mar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villas_del_mar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842" w:rsidRPr="00D75842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D75842" w:rsidRPr="00D75842" w:rsidRDefault="00D75842" w:rsidP="00D75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7584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75842" w:rsidRPr="00D75842" w:rsidRDefault="00D75842" w:rsidP="00D75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7584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75842" w:rsidRPr="00D75842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D75842" w:rsidRPr="00D75842" w:rsidRDefault="00D75842" w:rsidP="00D75842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D75842">
              <w:rPr>
                <w:rFonts w:ascii="Trebuchet MS" w:eastAsia="Times New Roman" w:hAnsi="Trebuchet MS" w:cs="Times New Roman"/>
                <w:b/>
                <w:bCs/>
                <w:color w:val="003366"/>
                <w:kern w:val="36"/>
                <w:sz w:val="45"/>
                <w:szCs w:val="45"/>
                <w:lang w:eastAsia="es-CR"/>
              </w:rPr>
              <w:t>Tarifas</w:t>
            </w:r>
            <w:r w:rsidRPr="00D75842">
              <w:rPr>
                <w:rFonts w:ascii="Trebuchet MS" w:eastAsia="Times New Roman" w:hAnsi="Trebuchet MS" w:cs="Times New Roman"/>
                <w:b/>
                <w:bCs/>
                <w:color w:val="003366"/>
                <w:kern w:val="36"/>
                <w:sz w:val="45"/>
                <w:szCs w:val="45"/>
                <w:lang w:eastAsia="es-CR"/>
              </w:rPr>
              <w:br/>
              <w:t>2009 &amp; 2010</w:t>
            </w:r>
          </w:p>
        </w:tc>
      </w:tr>
      <w:tr w:rsidR="00D75842" w:rsidRPr="00D75842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7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169"/>
              <w:gridCol w:w="2038"/>
              <w:gridCol w:w="4837"/>
            </w:tblGrid>
            <w:tr w:rsidR="00D75842" w:rsidRPr="00D75842">
              <w:trPr>
                <w:tblCellSpacing w:w="7" w:type="dxa"/>
              </w:trPr>
              <w:tc>
                <w:tcPr>
                  <w:tcW w:w="1725" w:type="dxa"/>
                  <w:vAlign w:val="center"/>
                  <w:hideMark/>
                </w:tcPr>
                <w:p w:rsidR="00D75842" w:rsidRPr="00D75842" w:rsidRDefault="00D75842" w:rsidP="00D758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75842">
                    <w:rPr>
                      <w:rFonts w:ascii="Verdana" w:eastAsia="Times New Roman" w:hAnsi="Verdana" w:cs="Times New Roman"/>
                      <w:b/>
                      <w:bCs/>
                      <w:color w:val="008000"/>
                      <w:sz w:val="20"/>
                      <w:lang w:eastAsia="es-CR"/>
                    </w:rPr>
                    <w:t>Temporada Verde</w:t>
                  </w:r>
                </w:p>
              </w:tc>
              <w:tc>
                <w:tcPr>
                  <w:tcW w:w="1890" w:type="dxa"/>
                  <w:vAlign w:val="center"/>
                  <w:hideMark/>
                </w:tcPr>
                <w:p w:rsidR="00D75842" w:rsidRPr="00D75842" w:rsidRDefault="00D75842" w:rsidP="00D758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  <w:tc>
                <w:tcPr>
                  <w:tcW w:w="5250" w:type="dxa"/>
                  <w:vAlign w:val="center"/>
                  <w:hideMark/>
                </w:tcPr>
                <w:p w:rsidR="00D75842" w:rsidRPr="00D75842" w:rsidRDefault="00D75842" w:rsidP="00D758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7584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Mayo 01 a Diciembre 14 inclusive, 2009</w:t>
                  </w:r>
                </w:p>
              </w:tc>
            </w:tr>
            <w:tr w:rsidR="00D75842" w:rsidRPr="00D7584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75842" w:rsidRPr="00D75842" w:rsidRDefault="00D75842" w:rsidP="00D758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75842">
                    <w:rPr>
                      <w:rFonts w:ascii="Verdana" w:eastAsia="Times New Roman" w:hAnsi="Verdana" w:cs="Times New Roman"/>
                      <w:b/>
                      <w:bCs/>
                      <w:color w:val="006699"/>
                      <w:sz w:val="20"/>
                      <w:lang w:eastAsia="es-CR"/>
                    </w:rPr>
                    <w:t>Temporada Alta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5842" w:rsidRPr="00D75842" w:rsidRDefault="00D75842" w:rsidP="00D758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5842" w:rsidRPr="00D75842" w:rsidRDefault="00D75842" w:rsidP="00D758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7584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Diciembre 15, 2008 a Abril 30 inclusive, 2009 </w:t>
                  </w:r>
                </w:p>
              </w:tc>
            </w:tr>
            <w:tr w:rsidR="00D75842" w:rsidRPr="00D7584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75842" w:rsidRPr="00D75842" w:rsidRDefault="00D75842" w:rsidP="00D758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75842">
                    <w:rPr>
                      <w:rFonts w:ascii="Verdana" w:eastAsia="Times New Roman" w:hAnsi="Verdana" w:cs="Times New Roman"/>
                      <w:b/>
                      <w:bCs/>
                      <w:color w:val="FF3300"/>
                      <w:sz w:val="20"/>
                      <w:lang w:eastAsia="es-CR"/>
                    </w:rPr>
                    <w:t>Temporada Especial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5842" w:rsidRPr="00D75842" w:rsidRDefault="00D75842" w:rsidP="00D758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7584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Semana Santa: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5842" w:rsidRPr="00D75842" w:rsidRDefault="00D75842" w:rsidP="00D758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7584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Marzo 14 a Marzo 22 inclusive, 2009 </w:t>
                  </w:r>
                </w:p>
              </w:tc>
            </w:tr>
            <w:tr w:rsidR="00D75842" w:rsidRPr="00D7584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75842" w:rsidRPr="00D75842" w:rsidRDefault="00D75842" w:rsidP="00D758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5842" w:rsidRPr="00D75842" w:rsidRDefault="00D75842" w:rsidP="00D758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7584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Navidad y Año Nuevo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5842" w:rsidRPr="00D75842" w:rsidRDefault="00D75842" w:rsidP="00D758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7584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Diciembre 24, 2009 a Enero 02 inclusive, 2010 </w:t>
                  </w:r>
                </w:p>
              </w:tc>
            </w:tr>
          </w:tbl>
          <w:p w:rsidR="00D75842" w:rsidRPr="00D75842" w:rsidRDefault="00D75842" w:rsidP="00D7584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es-CR"/>
              </w:rPr>
            </w:pPr>
          </w:p>
          <w:tbl>
            <w:tblPr>
              <w:tblW w:w="5000" w:type="pct"/>
              <w:jc w:val="center"/>
              <w:tblCellSpacing w:w="15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9044"/>
            </w:tblGrid>
            <w:tr w:rsidR="00D75842" w:rsidRPr="00D75842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D75842" w:rsidRPr="00D75842" w:rsidRDefault="00D75842" w:rsidP="00D758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758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</w:tr>
          </w:tbl>
          <w:p w:rsidR="00D75842" w:rsidRPr="00D75842" w:rsidRDefault="00D75842" w:rsidP="00D7584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es-CR"/>
              </w:rPr>
            </w:pPr>
          </w:p>
          <w:tbl>
            <w:tblPr>
              <w:tblW w:w="5000" w:type="pct"/>
              <w:jc w:val="center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688"/>
              <w:gridCol w:w="1025"/>
              <w:gridCol w:w="1066"/>
              <w:gridCol w:w="940"/>
              <w:gridCol w:w="977"/>
              <w:gridCol w:w="1148"/>
              <w:gridCol w:w="1200"/>
            </w:tblGrid>
            <w:tr w:rsidR="00D75842" w:rsidRPr="00D75842">
              <w:trPr>
                <w:tblCellSpacing w:w="7" w:type="dxa"/>
                <w:jc w:val="center"/>
              </w:trPr>
              <w:tc>
                <w:tcPr>
                  <w:tcW w:w="2700" w:type="dxa"/>
                  <w:vMerge w:val="restart"/>
                  <w:shd w:val="clear" w:color="auto" w:fill="8CD968"/>
                  <w:vAlign w:val="center"/>
                  <w:hideMark/>
                </w:tcPr>
                <w:p w:rsidR="00D75842" w:rsidRPr="00D75842" w:rsidRDefault="00D75842" w:rsidP="00D758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hyperlink r:id="rId11" w:history="1">
                    <w:r w:rsidRPr="00D75842">
                      <w:rPr>
                        <w:rFonts w:ascii="Verdana" w:eastAsia="Times New Roman" w:hAnsi="Verdana" w:cs="Times New Roman"/>
                        <w:b/>
                        <w:bCs/>
                        <w:color w:val="FFFFFF"/>
                        <w:sz w:val="20"/>
                        <w:u w:val="single"/>
                        <w:lang w:eastAsia="es-CR"/>
                      </w:rPr>
                      <w:t>Para estadías prolongadas haga clic aquí y pregunte por las tarifas</w:t>
                    </w:r>
                  </w:hyperlink>
                </w:p>
              </w:tc>
              <w:tc>
                <w:tcPr>
                  <w:tcW w:w="0" w:type="auto"/>
                  <w:gridSpan w:val="2"/>
                  <w:shd w:val="clear" w:color="auto" w:fill="FFFFFF"/>
                  <w:vAlign w:val="center"/>
                  <w:hideMark/>
                </w:tcPr>
                <w:p w:rsidR="00D75842" w:rsidRPr="00D75842" w:rsidRDefault="00D75842" w:rsidP="00D758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75842">
                    <w:rPr>
                      <w:rFonts w:ascii="Verdana" w:eastAsia="Times New Roman" w:hAnsi="Verdana" w:cs="Times New Roman"/>
                      <w:b/>
                      <w:bCs/>
                      <w:color w:val="008000"/>
                      <w:sz w:val="20"/>
                      <w:lang w:eastAsia="es-CR"/>
                    </w:rPr>
                    <w:t>Temporada Verde</w:t>
                  </w:r>
                </w:p>
              </w:tc>
              <w:tc>
                <w:tcPr>
                  <w:tcW w:w="0" w:type="auto"/>
                  <w:gridSpan w:val="2"/>
                  <w:shd w:val="clear" w:color="auto" w:fill="FFFFFF"/>
                  <w:vAlign w:val="center"/>
                  <w:hideMark/>
                </w:tcPr>
                <w:p w:rsidR="00D75842" w:rsidRPr="00D75842" w:rsidRDefault="00D75842" w:rsidP="00D758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75842">
                    <w:rPr>
                      <w:rFonts w:ascii="Verdana" w:eastAsia="Times New Roman" w:hAnsi="Verdana" w:cs="Times New Roman"/>
                      <w:b/>
                      <w:bCs/>
                      <w:color w:val="006699"/>
                      <w:sz w:val="20"/>
                      <w:lang w:eastAsia="es-CR"/>
                    </w:rPr>
                    <w:t>Temporada Alta</w:t>
                  </w:r>
                </w:p>
              </w:tc>
              <w:tc>
                <w:tcPr>
                  <w:tcW w:w="0" w:type="auto"/>
                  <w:gridSpan w:val="2"/>
                  <w:shd w:val="clear" w:color="auto" w:fill="FFFFFF"/>
                  <w:vAlign w:val="center"/>
                  <w:hideMark/>
                </w:tcPr>
                <w:p w:rsidR="00D75842" w:rsidRPr="00D75842" w:rsidRDefault="00D75842" w:rsidP="00D758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75842">
                    <w:rPr>
                      <w:rFonts w:ascii="Verdana" w:eastAsia="Times New Roman" w:hAnsi="Verdana" w:cs="Times New Roman"/>
                      <w:b/>
                      <w:bCs/>
                      <w:color w:val="FF3300"/>
                      <w:sz w:val="20"/>
                      <w:lang w:eastAsia="es-CR"/>
                    </w:rPr>
                    <w:t>Temporada Especial</w:t>
                  </w:r>
                </w:p>
              </w:tc>
            </w:tr>
            <w:tr w:rsidR="00D75842" w:rsidRPr="00D75842">
              <w:trPr>
                <w:tblCellSpacing w:w="7" w:type="dxa"/>
                <w:jc w:val="center"/>
              </w:trPr>
              <w:tc>
                <w:tcPr>
                  <w:tcW w:w="0" w:type="auto"/>
                  <w:vMerge/>
                  <w:shd w:val="clear" w:color="auto" w:fill="CCCC99"/>
                  <w:vAlign w:val="center"/>
                  <w:hideMark/>
                </w:tcPr>
                <w:p w:rsidR="00D75842" w:rsidRPr="00D75842" w:rsidRDefault="00D75842" w:rsidP="00D758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  <w:tc>
                <w:tcPr>
                  <w:tcW w:w="900" w:type="dxa"/>
                  <w:shd w:val="clear" w:color="auto" w:fill="FFFFFF"/>
                  <w:vAlign w:val="center"/>
                  <w:hideMark/>
                </w:tcPr>
                <w:p w:rsidR="00D75842" w:rsidRPr="00D75842" w:rsidRDefault="00D75842" w:rsidP="00D758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7584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Diaria</w:t>
                  </w:r>
                </w:p>
              </w:tc>
              <w:tc>
                <w:tcPr>
                  <w:tcW w:w="900" w:type="dxa"/>
                  <w:shd w:val="clear" w:color="auto" w:fill="FFFFFF"/>
                  <w:vAlign w:val="center"/>
                  <w:hideMark/>
                </w:tcPr>
                <w:p w:rsidR="00D75842" w:rsidRPr="00D75842" w:rsidRDefault="00D75842" w:rsidP="00D758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7584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Semanal</w:t>
                  </w:r>
                </w:p>
              </w:tc>
              <w:tc>
                <w:tcPr>
                  <w:tcW w:w="900" w:type="dxa"/>
                  <w:shd w:val="clear" w:color="auto" w:fill="FFFFFF"/>
                  <w:vAlign w:val="center"/>
                  <w:hideMark/>
                </w:tcPr>
                <w:p w:rsidR="00D75842" w:rsidRPr="00D75842" w:rsidRDefault="00D75842" w:rsidP="00D758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7584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Diaria</w:t>
                  </w:r>
                </w:p>
              </w:tc>
              <w:tc>
                <w:tcPr>
                  <w:tcW w:w="900" w:type="dxa"/>
                  <w:shd w:val="clear" w:color="auto" w:fill="FFFFFF"/>
                  <w:vAlign w:val="center"/>
                  <w:hideMark/>
                </w:tcPr>
                <w:p w:rsidR="00D75842" w:rsidRPr="00D75842" w:rsidRDefault="00D75842" w:rsidP="00D758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7584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Semanal</w:t>
                  </w:r>
                </w:p>
              </w:tc>
              <w:tc>
                <w:tcPr>
                  <w:tcW w:w="900" w:type="dxa"/>
                  <w:shd w:val="clear" w:color="auto" w:fill="FFFFFF"/>
                  <w:vAlign w:val="center"/>
                  <w:hideMark/>
                </w:tcPr>
                <w:p w:rsidR="00D75842" w:rsidRPr="00D75842" w:rsidRDefault="00D75842" w:rsidP="00D758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7584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Diaria</w:t>
                  </w:r>
                </w:p>
              </w:tc>
              <w:tc>
                <w:tcPr>
                  <w:tcW w:w="900" w:type="dxa"/>
                  <w:shd w:val="clear" w:color="auto" w:fill="FFFFFF"/>
                  <w:vAlign w:val="center"/>
                  <w:hideMark/>
                </w:tcPr>
                <w:p w:rsidR="00D75842" w:rsidRPr="00D75842" w:rsidRDefault="00D75842" w:rsidP="00D758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7584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Semanal</w:t>
                  </w:r>
                </w:p>
              </w:tc>
            </w:tr>
            <w:tr w:rsidR="00D75842" w:rsidRPr="00D75842">
              <w:trPr>
                <w:tblCellSpacing w:w="7" w:type="dxa"/>
                <w:jc w:val="center"/>
              </w:trPr>
              <w:tc>
                <w:tcPr>
                  <w:tcW w:w="0" w:type="auto"/>
                  <w:gridSpan w:val="7"/>
                  <w:shd w:val="clear" w:color="auto" w:fill="FFFFFF"/>
                  <w:vAlign w:val="center"/>
                  <w:hideMark/>
                </w:tcPr>
                <w:p w:rsidR="00D75842" w:rsidRPr="00D75842" w:rsidRDefault="00D75842" w:rsidP="00D758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D7584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Townhouse</w:t>
                  </w:r>
                  <w:proofErr w:type="spellEnd"/>
                  <w:r w:rsidRPr="00D7584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3 alcobas</w:t>
                  </w:r>
                  <w:r w:rsidRPr="00D7584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2 1/2 baños</w:t>
                  </w:r>
                </w:p>
              </w:tc>
            </w:tr>
            <w:tr w:rsidR="00D75842" w:rsidRPr="00D75842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75842" w:rsidRPr="00D75842" w:rsidRDefault="00D75842" w:rsidP="00D758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7584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1 o 2 personas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75842" w:rsidRPr="00D75842" w:rsidRDefault="00D75842" w:rsidP="00D758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7584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$134.00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75842" w:rsidRPr="00D75842" w:rsidRDefault="00D75842" w:rsidP="00D758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7584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$115.00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75842" w:rsidRPr="00D75842" w:rsidRDefault="00D75842" w:rsidP="00D758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7584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$224.00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75842" w:rsidRPr="00D75842" w:rsidRDefault="00D75842" w:rsidP="00D758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7584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$192.00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75842" w:rsidRPr="00D75842" w:rsidRDefault="00D75842" w:rsidP="00D758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7584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N/D (*)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75842" w:rsidRPr="00D75842" w:rsidRDefault="00D75842" w:rsidP="00D758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7584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N/D (*)</w:t>
                  </w:r>
                </w:p>
              </w:tc>
            </w:tr>
            <w:tr w:rsidR="00D75842" w:rsidRPr="00D75842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75842" w:rsidRPr="00D75842" w:rsidRDefault="00D75842" w:rsidP="00D758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7584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3 a 6 personas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75842" w:rsidRPr="00D75842" w:rsidRDefault="00D75842" w:rsidP="00D758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7584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$174.00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75842" w:rsidRPr="00D75842" w:rsidRDefault="00D75842" w:rsidP="00D758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7584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$150.00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75842" w:rsidRPr="00D75842" w:rsidRDefault="00D75842" w:rsidP="00D758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7584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$274.00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75842" w:rsidRPr="00D75842" w:rsidRDefault="00D75842" w:rsidP="00D758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7584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$235.00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75842" w:rsidRPr="00D75842" w:rsidRDefault="00D75842" w:rsidP="00D758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7584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$305.00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75842" w:rsidRPr="00D75842" w:rsidRDefault="00D75842" w:rsidP="00D758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7584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$275.00</w:t>
                  </w:r>
                </w:p>
              </w:tc>
            </w:tr>
          </w:tbl>
          <w:p w:rsidR="00D75842" w:rsidRPr="00D75842" w:rsidRDefault="00D75842" w:rsidP="00D7584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es-CR"/>
              </w:rPr>
            </w:pPr>
          </w:p>
          <w:tbl>
            <w:tblPr>
              <w:tblW w:w="0" w:type="auto"/>
              <w:jc w:val="center"/>
              <w:tblCellSpacing w:w="15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1690"/>
              <w:gridCol w:w="7354"/>
            </w:tblGrid>
            <w:tr w:rsidR="00D75842" w:rsidRPr="00D75842">
              <w:trPr>
                <w:tblCellSpacing w:w="15" w:type="dxa"/>
                <w:jc w:val="center"/>
              </w:trPr>
              <w:tc>
                <w:tcPr>
                  <w:tcW w:w="1500" w:type="dxa"/>
                  <w:vAlign w:val="center"/>
                  <w:hideMark/>
                </w:tcPr>
                <w:p w:rsidR="00D75842" w:rsidRPr="00D75842" w:rsidRDefault="00D75842" w:rsidP="00D758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75842">
                    <w:rPr>
                      <w:rFonts w:ascii="Verdana" w:eastAsia="Times New Roman" w:hAnsi="Verdana" w:cs="Times New Roman"/>
                      <w:b/>
                      <w:bCs/>
                      <w:color w:val="CC0000"/>
                      <w:sz w:val="20"/>
                      <w:lang w:eastAsia="es-CR"/>
                    </w:rPr>
                    <w:t>NOTAS:</w:t>
                  </w:r>
                </w:p>
              </w:tc>
              <w:tc>
                <w:tcPr>
                  <w:tcW w:w="7770" w:type="dxa"/>
                  <w:vAlign w:val="center"/>
                  <w:hideMark/>
                </w:tcPr>
                <w:p w:rsidR="00D75842" w:rsidRPr="00D75842" w:rsidRDefault="00D75842" w:rsidP="00D758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758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</w:tr>
            <w:tr w:rsidR="00D75842" w:rsidRPr="00D75842">
              <w:trPr>
                <w:tblCellSpacing w:w="15" w:type="dxa"/>
                <w:jc w:val="center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D75842" w:rsidRPr="00D75842" w:rsidRDefault="00D75842" w:rsidP="00D75842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7584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Las tarifas son en dólares de USA $ por noche, por condominio y no incluyen impuestos</w:t>
                  </w:r>
                  <w:r w:rsidRPr="00D758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D75842" w:rsidRPr="00D75842" w:rsidRDefault="00D75842" w:rsidP="00D75842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7584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Niños de 3 a 12 años de edad, pagan $15.00 + impuestos </w:t>
                  </w:r>
                </w:p>
                <w:p w:rsidR="00D75842" w:rsidRPr="00D75842" w:rsidRDefault="00D75842" w:rsidP="00D75842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7584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Niños menores de 3 años de edad sin cargo con sus padres</w:t>
                  </w:r>
                  <w:r w:rsidRPr="00D758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D75842" w:rsidRPr="00D75842" w:rsidRDefault="00D75842" w:rsidP="00D75842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7584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Las tarifas de Temporada Especial será de 3/6 personas aunque el </w:t>
                  </w:r>
                  <w:proofErr w:type="spellStart"/>
                  <w:r w:rsidRPr="00D7584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numero</w:t>
                  </w:r>
                  <w:proofErr w:type="spellEnd"/>
                  <w:r w:rsidRPr="00D7584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de invitados sea menor.</w:t>
                  </w:r>
                  <w:r w:rsidRPr="00D758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</w:tr>
          </w:tbl>
          <w:p w:rsidR="00D75842" w:rsidRPr="00D75842" w:rsidRDefault="00D75842" w:rsidP="00D75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B68D4"/>
    <w:multiLevelType w:val="multilevel"/>
    <w:tmpl w:val="932C9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D75842"/>
    <w:rsid w:val="00013088"/>
    <w:rsid w:val="00024515"/>
    <w:rsid w:val="00024EA2"/>
    <w:rsid w:val="00057C3E"/>
    <w:rsid w:val="00063925"/>
    <w:rsid w:val="00065180"/>
    <w:rsid w:val="000719D8"/>
    <w:rsid w:val="00072421"/>
    <w:rsid w:val="00075092"/>
    <w:rsid w:val="00076E3B"/>
    <w:rsid w:val="000835FB"/>
    <w:rsid w:val="0009679A"/>
    <w:rsid w:val="000A1168"/>
    <w:rsid w:val="000A75DE"/>
    <w:rsid w:val="000F0D35"/>
    <w:rsid w:val="001114C1"/>
    <w:rsid w:val="001147EB"/>
    <w:rsid w:val="00124B8B"/>
    <w:rsid w:val="00140B5E"/>
    <w:rsid w:val="00147A9B"/>
    <w:rsid w:val="00160956"/>
    <w:rsid w:val="00162980"/>
    <w:rsid w:val="00164C9F"/>
    <w:rsid w:val="00166E13"/>
    <w:rsid w:val="001851D2"/>
    <w:rsid w:val="00195F67"/>
    <w:rsid w:val="00197D8D"/>
    <w:rsid w:val="001A6679"/>
    <w:rsid w:val="001A6ECC"/>
    <w:rsid w:val="001B7381"/>
    <w:rsid w:val="001D189B"/>
    <w:rsid w:val="001D5AA7"/>
    <w:rsid w:val="001D6690"/>
    <w:rsid w:val="001E0C8C"/>
    <w:rsid w:val="001E48FE"/>
    <w:rsid w:val="001F2B2B"/>
    <w:rsid w:val="00215E7C"/>
    <w:rsid w:val="00230893"/>
    <w:rsid w:val="0024305F"/>
    <w:rsid w:val="002569B3"/>
    <w:rsid w:val="002928DB"/>
    <w:rsid w:val="002A439F"/>
    <w:rsid w:val="002A7B4E"/>
    <w:rsid w:val="0035784A"/>
    <w:rsid w:val="00365848"/>
    <w:rsid w:val="003C259A"/>
    <w:rsid w:val="003D61F2"/>
    <w:rsid w:val="003F3716"/>
    <w:rsid w:val="00411017"/>
    <w:rsid w:val="00432C11"/>
    <w:rsid w:val="004411C6"/>
    <w:rsid w:val="00475CF3"/>
    <w:rsid w:val="004A54F7"/>
    <w:rsid w:val="004B438F"/>
    <w:rsid w:val="004B4CBB"/>
    <w:rsid w:val="004D466E"/>
    <w:rsid w:val="004E4224"/>
    <w:rsid w:val="004E59EB"/>
    <w:rsid w:val="004F7FDC"/>
    <w:rsid w:val="00510D22"/>
    <w:rsid w:val="00516290"/>
    <w:rsid w:val="0055049B"/>
    <w:rsid w:val="00554459"/>
    <w:rsid w:val="00561A12"/>
    <w:rsid w:val="005A6227"/>
    <w:rsid w:val="005C32B2"/>
    <w:rsid w:val="005D1C35"/>
    <w:rsid w:val="005D36DC"/>
    <w:rsid w:val="005F48DE"/>
    <w:rsid w:val="005F7AA5"/>
    <w:rsid w:val="006136C1"/>
    <w:rsid w:val="006176D6"/>
    <w:rsid w:val="0062229F"/>
    <w:rsid w:val="0065086A"/>
    <w:rsid w:val="00663745"/>
    <w:rsid w:val="00667401"/>
    <w:rsid w:val="006743FA"/>
    <w:rsid w:val="00691720"/>
    <w:rsid w:val="006943F6"/>
    <w:rsid w:val="00696CDD"/>
    <w:rsid w:val="006A54F6"/>
    <w:rsid w:val="006A6F80"/>
    <w:rsid w:val="006C7136"/>
    <w:rsid w:val="006E412B"/>
    <w:rsid w:val="006F6735"/>
    <w:rsid w:val="00703859"/>
    <w:rsid w:val="00722B8B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D7A11"/>
    <w:rsid w:val="007E1B74"/>
    <w:rsid w:val="007E3AE5"/>
    <w:rsid w:val="008048E7"/>
    <w:rsid w:val="00831587"/>
    <w:rsid w:val="00851CAB"/>
    <w:rsid w:val="008525B7"/>
    <w:rsid w:val="0085734C"/>
    <w:rsid w:val="008678CB"/>
    <w:rsid w:val="00875EFE"/>
    <w:rsid w:val="00897233"/>
    <w:rsid w:val="008C3D1E"/>
    <w:rsid w:val="008D5963"/>
    <w:rsid w:val="008E2BDA"/>
    <w:rsid w:val="008F3DFF"/>
    <w:rsid w:val="008F55BF"/>
    <w:rsid w:val="00932548"/>
    <w:rsid w:val="00943DCB"/>
    <w:rsid w:val="00952AA5"/>
    <w:rsid w:val="00954E64"/>
    <w:rsid w:val="009622E9"/>
    <w:rsid w:val="009A6B4E"/>
    <w:rsid w:val="00A03841"/>
    <w:rsid w:val="00A14705"/>
    <w:rsid w:val="00A22535"/>
    <w:rsid w:val="00A2299D"/>
    <w:rsid w:val="00A308F3"/>
    <w:rsid w:val="00A44C93"/>
    <w:rsid w:val="00A80BAA"/>
    <w:rsid w:val="00AA3E2B"/>
    <w:rsid w:val="00AA52E5"/>
    <w:rsid w:val="00AB6B51"/>
    <w:rsid w:val="00B01CB1"/>
    <w:rsid w:val="00B01DB8"/>
    <w:rsid w:val="00B125C3"/>
    <w:rsid w:val="00B16F65"/>
    <w:rsid w:val="00B234AE"/>
    <w:rsid w:val="00B33698"/>
    <w:rsid w:val="00B352E7"/>
    <w:rsid w:val="00B5634D"/>
    <w:rsid w:val="00B641E8"/>
    <w:rsid w:val="00B652EA"/>
    <w:rsid w:val="00B84F65"/>
    <w:rsid w:val="00B91EE6"/>
    <w:rsid w:val="00BC291F"/>
    <w:rsid w:val="00BD1764"/>
    <w:rsid w:val="00BE07AA"/>
    <w:rsid w:val="00BE3A18"/>
    <w:rsid w:val="00BF042D"/>
    <w:rsid w:val="00BF581F"/>
    <w:rsid w:val="00C077C1"/>
    <w:rsid w:val="00C15ABA"/>
    <w:rsid w:val="00C21D86"/>
    <w:rsid w:val="00C3096C"/>
    <w:rsid w:val="00C30E92"/>
    <w:rsid w:val="00C3325D"/>
    <w:rsid w:val="00C45BDE"/>
    <w:rsid w:val="00C56029"/>
    <w:rsid w:val="00C764B2"/>
    <w:rsid w:val="00C779E3"/>
    <w:rsid w:val="00C9292F"/>
    <w:rsid w:val="00CA79AF"/>
    <w:rsid w:val="00CC0BD0"/>
    <w:rsid w:val="00CC3175"/>
    <w:rsid w:val="00D1422B"/>
    <w:rsid w:val="00D34EEA"/>
    <w:rsid w:val="00D45DA1"/>
    <w:rsid w:val="00D528B9"/>
    <w:rsid w:val="00D62D60"/>
    <w:rsid w:val="00D6349A"/>
    <w:rsid w:val="00D65C9B"/>
    <w:rsid w:val="00D7132A"/>
    <w:rsid w:val="00D75842"/>
    <w:rsid w:val="00D86325"/>
    <w:rsid w:val="00D96A56"/>
    <w:rsid w:val="00DB4F25"/>
    <w:rsid w:val="00DD74E8"/>
    <w:rsid w:val="00E32823"/>
    <w:rsid w:val="00E424BC"/>
    <w:rsid w:val="00E67310"/>
    <w:rsid w:val="00E872F3"/>
    <w:rsid w:val="00E87F1B"/>
    <w:rsid w:val="00E94427"/>
    <w:rsid w:val="00EB2CDF"/>
    <w:rsid w:val="00EB67C2"/>
    <w:rsid w:val="00ED00BF"/>
    <w:rsid w:val="00F03F5B"/>
    <w:rsid w:val="00F17109"/>
    <w:rsid w:val="00F227C7"/>
    <w:rsid w:val="00F22D22"/>
    <w:rsid w:val="00F24193"/>
    <w:rsid w:val="00F438E7"/>
    <w:rsid w:val="00F87978"/>
    <w:rsid w:val="00F9263F"/>
    <w:rsid w:val="00FB016D"/>
    <w:rsid w:val="00FB413B"/>
    <w:rsid w:val="00FC0683"/>
    <w:rsid w:val="00FE3227"/>
    <w:rsid w:val="00FE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D7584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75842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D75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D75842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5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58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conozcacostarica.com/form_hotel.php?hotel=Villas%20del%20Mar%20Condos%20-%20Long%20term%20rentals%20rates" TargetMode="Externa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359</Words>
  <Characters>1979</Characters>
  <Application>Microsoft Office Word</Application>
  <DocSecurity>0</DocSecurity>
  <Lines>16</Lines>
  <Paragraphs>4</Paragraphs>
  <ScaleCrop>false</ScaleCrop>
  <Company/>
  <LinksUpToDate>false</LinksUpToDate>
  <CharactersWithSpaces>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2010-08-09T19:14:00Z</dcterms:created>
  <dcterms:modified xsi:type="dcterms:W3CDTF">2010-08-09T19:15:00Z</dcterms:modified>
</cp:coreProperties>
</file>