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716E11" w:rsidRPr="00716E1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381125"/>
                  <wp:effectExtent l="19050" t="0" r="0" b="0"/>
                  <wp:docPr id="1" name="Imagen 1" descr="The Hideaway Hot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Hideaway Hot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val="es-ES" w:eastAsia="es-CR"/>
              </w:rPr>
              <w:t xml:space="preserve">El </w:t>
            </w:r>
            <w:proofErr w:type="spellStart"/>
            <w:r w:rsidRPr="00716E11">
              <w:rPr>
                <w:rFonts w:ascii="Verdana" w:eastAsia="Times New Roman" w:hAnsi="Verdana" w:cs="Times New Roman"/>
                <w:sz w:val="20"/>
                <w:szCs w:val="20"/>
                <w:lang w:val="es-ES" w:eastAsia="es-CR"/>
              </w:rPr>
              <w:t>Hideaway</w:t>
            </w:r>
            <w:proofErr w:type="spellEnd"/>
            <w:r w:rsidRPr="00716E11">
              <w:rPr>
                <w:rFonts w:ascii="Verdana" w:eastAsia="Times New Roman" w:hAnsi="Verdana" w:cs="Times New Roman"/>
                <w:sz w:val="20"/>
                <w:szCs w:val="20"/>
                <w:lang w:val="es-ES" w:eastAsia="es-CR"/>
              </w:rPr>
              <w:t xml:space="preserve"> queda a 5 minutos en automóvil de los pueblos de Samara y Carrillo, pero es algo totalmente distinto en cuanto a estilo y servicio. El asombroso diseño crea una experiencia única donde las suites de los huéspedes están en armonía con el paisaje. Comience el día con un paseo a través de los jardines y un chapuzón en la refrescante piscina, que se completa con una fuente con cascada.</w:t>
            </w:r>
          </w:p>
        </w:tc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hideaway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hideaway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hideaway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hideaway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Su </w:t>
            </w:r>
            <w:r w:rsidRPr="00716E11">
              <w:rPr>
                <w:rFonts w:ascii="Verdana" w:eastAsia="Times New Roman" w:hAnsi="Verdana" w:cs="Times New Roman"/>
                <w:sz w:val="20"/>
                <w:szCs w:val="20"/>
                <w:lang w:val="es-ES" w:eastAsia="es-CR"/>
              </w:rPr>
              <w:t xml:space="preserve">tranquila ubicación cerca de Samara y Carrillo ofrece relajación y privacidad, además de un fácil acceso a emocionantes actividades. Hay grandiosos tours en el área de Samara, que incluyen, tour de tortugas, pesca, </w:t>
            </w:r>
            <w:proofErr w:type="spellStart"/>
            <w:r w:rsidRPr="00716E11">
              <w:rPr>
                <w:rFonts w:ascii="Verdana" w:eastAsia="Times New Roman" w:hAnsi="Verdana" w:cs="Times New Roman"/>
                <w:sz w:val="20"/>
                <w:szCs w:val="20"/>
                <w:lang w:val="es-ES" w:eastAsia="es-CR"/>
              </w:rPr>
              <w:t>canopy</w:t>
            </w:r>
            <w:proofErr w:type="spellEnd"/>
            <w:r w:rsidRPr="00716E11">
              <w:rPr>
                <w:rFonts w:ascii="Verdana" w:eastAsia="Times New Roman" w:hAnsi="Verdana" w:cs="Times New Roman"/>
                <w:sz w:val="20"/>
                <w:szCs w:val="20"/>
                <w:lang w:val="es-ES" w:eastAsia="es-CR"/>
              </w:rPr>
              <w:t xml:space="preserve"> tours, tours para observar delfines y ballenas, buceo y cabalgatas.</w:t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val="es-ES" w:eastAsia="es-CR"/>
              </w:rPr>
              <w:t>Disfrute de un desayuno complementario incluido con la tarifa de su habitación. Fruta fresca tropical - le ayuda a comenzar bien el día. El mundialmente famoso café de Costa Rica lo despabila, y el tradicional gallo pinto le aporta energía para sus días en los trópicos. Elija comer en nuestro comedor climatizado o al fresco en nuestra terraza con vista a la piscina, la fuente y los jardines.</w:t>
            </w: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r w:rsidRPr="00716E11">
              <w:rPr>
                <w:rFonts w:ascii="Verdana" w:eastAsia="Times New Roman" w:hAnsi="Verdana" w:cs="Times New Roman"/>
                <w:sz w:val="20"/>
                <w:szCs w:val="20"/>
                <w:lang w:val="es-ES" w:eastAsia="es-CR"/>
              </w:rPr>
              <w:t xml:space="preserve">El bar le ofrece aperitivos, vino, cerveza, </w:t>
            </w:r>
            <w:proofErr w:type="spellStart"/>
            <w:r w:rsidRPr="00716E11">
              <w:rPr>
                <w:rFonts w:ascii="Verdana" w:eastAsia="Times New Roman" w:hAnsi="Verdana" w:cs="Times New Roman"/>
                <w:sz w:val="20"/>
                <w:szCs w:val="20"/>
                <w:lang w:val="es-ES" w:eastAsia="es-CR"/>
              </w:rPr>
              <w:t>cockteles</w:t>
            </w:r>
            <w:proofErr w:type="spellEnd"/>
            <w:r w:rsidRPr="00716E11">
              <w:rPr>
                <w:rFonts w:ascii="Verdana" w:eastAsia="Times New Roman" w:hAnsi="Verdana" w:cs="Times New Roman"/>
                <w:sz w:val="20"/>
                <w:szCs w:val="20"/>
                <w:lang w:val="es-ES" w:eastAsia="es-CR"/>
              </w:rPr>
              <w:t>, refrescos naturales y agua embotellada para mantenerlo fresco.</w:t>
            </w:r>
          </w:p>
        </w:tc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hideaway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hideaway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hideaway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hideaway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br w:type="textWrapping" w:clear="right"/>
            </w:r>
          </w:p>
        </w:tc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Asegurese</w:t>
            </w:r>
            <w:proofErr w:type="spellEnd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planear con </w:t>
            </w:r>
            <w:proofErr w:type="spellStart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sufuciente</w:t>
            </w:r>
            <w:proofErr w:type="spellEnd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tiempo para disfrutar de todo</w:t>
            </w:r>
            <w:proofErr w:type="gramStart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El hotel </w:t>
            </w:r>
            <w:proofErr w:type="spellStart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ubicado de manera que, lo podrá tomar como base para disfrutar de toda la naturaleza y emoción que Costa Rica ofrece. Y por supuesto, nosotros estaremos felices de ayudarle con todas sus reservaciones, de cualquier actividad que usted </w:t>
            </w:r>
            <w:proofErr w:type="spellStart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este</w:t>
            </w:r>
            <w:proofErr w:type="spellEnd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interesado en experimentar.</w:t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Para los amantes de la playa, este hotel boutique de doce habitaciones en Playa Samara es único y </w:t>
            </w:r>
            <w:proofErr w:type="spellStart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situado en una propiedad de aproximadamente un acre, a solo un minuto, caminando, del océano. La propiedad </w:t>
            </w:r>
            <w:proofErr w:type="spellStart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llena de árboles, hogar de monos aulladores y hermosas aves.</w:t>
            </w:r>
          </w:p>
        </w:tc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543050"/>
                  <wp:effectExtent l="19050" t="0" r="0" b="0"/>
                  <wp:docPr id="6" name="Imagen 6" descr="http://www.conozcacostarica.com/images/hideaway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hideaway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b/>
                <w:bCs/>
                <w:i/>
                <w:iCs/>
                <w:color w:val="FF3300"/>
                <w:sz w:val="24"/>
                <w:szCs w:val="24"/>
                <w:lang w:eastAsia="es-CR"/>
              </w:rPr>
              <w:t xml:space="preserve">Características de las Suites: </w:t>
            </w:r>
          </w:p>
        </w:tc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hideMark/>
          </w:tcPr>
          <w:p w:rsidR="00716E11" w:rsidRPr="00716E11" w:rsidRDefault="00716E11" w:rsidP="00716E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Aire acondicionado </w:t>
            </w:r>
          </w:p>
          <w:p w:rsidR="00716E11" w:rsidRPr="00716E11" w:rsidRDefault="00716E11" w:rsidP="00716E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Patios privados </w:t>
            </w:r>
          </w:p>
          <w:p w:rsidR="00716E11" w:rsidRPr="00716E11" w:rsidRDefault="00716E11" w:rsidP="00716E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Baños lujosos con grandes duchas, y agua caliente</w:t>
            </w: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6E11" w:rsidRPr="00716E11" w:rsidRDefault="00716E11" w:rsidP="00716E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completo complementario</w:t>
            </w: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6E11" w:rsidRPr="00716E11" w:rsidRDefault="00716E11" w:rsidP="00716E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Televisión </w:t>
            </w:r>
          </w:p>
        </w:tc>
        <w:tc>
          <w:tcPr>
            <w:tcW w:w="0" w:type="auto"/>
            <w:hideMark/>
          </w:tcPr>
          <w:p w:rsidR="00716E11" w:rsidRPr="00716E11" w:rsidRDefault="00716E11" w:rsidP="00716E1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Cama tamaño King o 2 camas </w:t>
            </w:r>
            <w:proofErr w:type="spellStart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716E11" w:rsidRPr="00716E11" w:rsidRDefault="00716E11" w:rsidP="00716E1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suites incluyen área de descanso.</w:t>
            </w: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6E11" w:rsidRPr="00716E11" w:rsidRDefault="00716E11" w:rsidP="00716E1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suite King ofrecen la opción de una cama plegables</w:t>
            </w: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6E11" w:rsidRPr="00716E11" w:rsidRDefault="00716E11" w:rsidP="00716E1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suites son para no fumadores</w:t>
            </w: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6E11" w:rsidRPr="00716E11" w:rsidRDefault="00716E11" w:rsidP="00716E1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Dos de las suites tienen acceso para personas con problemas físicos</w:t>
            </w: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hideaway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hideaway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16E11" w:rsidRPr="00716E11" w:rsidRDefault="00716E11" w:rsidP="00716E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6E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r w:rsidRPr="00716E11">
              <w:rPr>
                <w:rFonts w:ascii="Verdana" w:eastAsia="Times New Roman" w:hAnsi="Verdana" w:cs="Times New Roman"/>
                <w:sz w:val="20"/>
                <w:szCs w:val="20"/>
                <w:lang w:val="es-ES" w:eastAsia="es-CR"/>
              </w:rPr>
              <w:t>ofrece acceso a Internet de cortesía y llamadas locales gratis, juegos de mesa y cartas, libros y revistas. EL equipo del hotel estará deseoso de asistirle con sus necesidades y nosotros le podemos hacer sugerencias y hacer todos los arreglos de reservaciones de las actividades que puede disfrutar en Samara y sus alrededores, tales como pesca, natación con los delfines, buceo con cilindro, lecciones de surf, masajes y lecciones de español.</w:t>
            </w:r>
          </w:p>
        </w:tc>
      </w:tr>
      <w:tr w:rsidR="00716E11" w:rsidRPr="00716E1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16E11" w:rsidRPr="00716E11" w:rsidRDefault="00716E11" w:rsidP="00716E1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716E11">
              <w:rPr>
                <w:rFonts w:ascii="Trebuchet MS" w:eastAsia="Times New Roman" w:hAnsi="Trebuchet MS" w:cs="Times New Roman"/>
                <w:b/>
                <w:bCs/>
                <w:color w:val="007CB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852"/>
              <w:gridCol w:w="2077"/>
              <w:gridCol w:w="2077"/>
              <w:gridCol w:w="2084"/>
            </w:tblGrid>
            <w:tr w:rsidR="00716E11" w:rsidRPr="00716E11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003366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Descripción/Temporada</w:t>
                  </w:r>
                </w:p>
              </w:tc>
              <w:tc>
                <w:tcPr>
                  <w:tcW w:w="1250" w:type="pct"/>
                  <w:shd w:val="clear" w:color="auto" w:fill="007EBB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716E11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(Dic. 01, 2009 a Abril 30, 2010)</w:t>
                  </w:r>
                </w:p>
              </w:tc>
              <w:tc>
                <w:tcPr>
                  <w:tcW w:w="1250" w:type="pct"/>
                  <w:shd w:val="clear" w:color="auto" w:fill="008000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716E11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(Mayo 01 a Nov. 30, 2010)</w:t>
                  </w:r>
                </w:p>
              </w:tc>
              <w:tc>
                <w:tcPr>
                  <w:tcW w:w="1250" w:type="pct"/>
                  <w:shd w:val="clear" w:color="auto" w:fill="FF6600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Especial</w:t>
                  </w:r>
                  <w:r w:rsidRPr="00716E11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(Navidad, Año Nuevo y Semana Santa)</w:t>
                  </w:r>
                </w:p>
              </w:tc>
            </w:tr>
            <w:tr w:rsidR="00716E11" w:rsidRPr="00716E1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Suite </w:t>
                  </w: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  <w:t>Sencilla o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$85.00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$145.00</w:t>
                  </w:r>
                </w:p>
              </w:tc>
            </w:tr>
            <w:tr w:rsidR="00716E11" w:rsidRPr="00716E1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Suite 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$105.00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$165.00</w:t>
                  </w:r>
                </w:p>
              </w:tc>
            </w:tr>
            <w:tr w:rsidR="00716E11" w:rsidRPr="00716E1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7F7F7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Suite Cuádruple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$140.00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$125.00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16E11" w:rsidRPr="00716E11" w:rsidRDefault="00716E11" w:rsidP="0071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004080"/>
                      <w:sz w:val="20"/>
                      <w:szCs w:val="20"/>
                      <w:lang w:eastAsia="es-CR"/>
                    </w:rPr>
                    <w:t>$185.00</w:t>
                  </w:r>
                </w:p>
              </w:tc>
            </w:tr>
            <w:tr w:rsidR="00716E11" w:rsidRPr="00716E11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FFFFFF"/>
                  <w:vAlign w:val="center"/>
                  <w:hideMark/>
                </w:tcPr>
                <w:p w:rsidR="00716E11" w:rsidRPr="00716E11" w:rsidRDefault="00716E11" w:rsidP="00716E1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NOTAS:</w:t>
                  </w:r>
                </w:p>
                <w:p w:rsidR="00716E11" w:rsidRPr="00716E11" w:rsidRDefault="00716E11" w:rsidP="00716E11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diarias están basadas en ocupación sencilla o doble e incluyen desayuno.</w:t>
                  </w:r>
                  <w:r w:rsidRPr="00716E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716E11" w:rsidRPr="00716E11" w:rsidRDefault="00716E11" w:rsidP="00716E11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no incluyen impuestos locales (13%).</w:t>
                  </w:r>
                  <w:r w:rsidRPr="00716E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716E11" w:rsidRPr="00716E11" w:rsidRDefault="00716E11" w:rsidP="00716E11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Por cada huésped adicional, por favor agregue $20.00 + impuestos a la tarifa.</w:t>
                  </w:r>
                  <w:r w:rsidRPr="00716E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716E11" w:rsidRPr="00716E11" w:rsidRDefault="00716E11" w:rsidP="00716E11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Niños menores de 5 años de edad </w:t>
                  </w: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GRATIS</w:t>
                  </w:r>
                  <w:r w:rsidRPr="00716E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// Máximo 2 niños habitación // Máximo 4 personas por habitación.</w:t>
                  </w:r>
                  <w:r w:rsidRPr="00716E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716E11" w:rsidRPr="00716E11" w:rsidRDefault="00716E11" w:rsidP="00716E11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6E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Especial:</w:t>
                  </w:r>
                  <w:r w:rsidRPr="00716E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Estadía mínima de 4 noches</w:t>
                  </w:r>
                  <w:r w:rsidRPr="00716E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. </w:t>
                  </w:r>
                </w:p>
              </w:tc>
            </w:tr>
          </w:tbl>
          <w:p w:rsidR="00716E11" w:rsidRPr="00716E11" w:rsidRDefault="00716E11" w:rsidP="0071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75C8D"/>
    <w:multiLevelType w:val="multilevel"/>
    <w:tmpl w:val="CD18B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E1AFA"/>
    <w:multiLevelType w:val="multilevel"/>
    <w:tmpl w:val="3DAC6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F75089"/>
    <w:multiLevelType w:val="multilevel"/>
    <w:tmpl w:val="3F563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16E11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16E11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716E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16E11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716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716E1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6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6E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529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2010-08-10T17:04:00Z</dcterms:created>
  <dcterms:modified xsi:type="dcterms:W3CDTF">2010-08-10T17:05:00Z</dcterms:modified>
</cp:coreProperties>
</file>