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DC428C" w:rsidRPr="00DC428C">
        <w:trPr>
          <w:tblCellSpacing w:w="15" w:type="dxa"/>
          <w:jc w:val="center"/>
        </w:trPr>
        <w:tc>
          <w:tcPr>
            <w:tcW w:w="0" w:type="auto"/>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DC428C" w:rsidRPr="00DC428C" w:rsidRDefault="00DC428C" w:rsidP="00DC428C">
            <w:pPr>
              <w:spacing w:after="0" w:line="240" w:lineRule="auto"/>
              <w:jc w:val="right"/>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bl>
    <w:p w:rsidR="00DC428C" w:rsidRPr="00DC428C" w:rsidRDefault="00DC428C" w:rsidP="00DC428C">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264"/>
        <w:gridCol w:w="4736"/>
      </w:tblGrid>
      <w:tr w:rsidR="00DC428C" w:rsidRPr="00DC428C">
        <w:trPr>
          <w:tblCellSpacing w:w="15" w:type="dxa"/>
          <w:jc w:val="center"/>
        </w:trPr>
        <w:tc>
          <w:tcPr>
            <w:tcW w:w="0" w:type="auto"/>
            <w:gridSpan w:val="2"/>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123950"/>
                  <wp:effectExtent l="19050" t="0" r="0" b="0"/>
                  <wp:docPr id="1" name="Imagen 1" descr="http://www.conozcacostarica.com/images/logo-auro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ogo-aurola.gif"/>
                          <pic:cNvPicPr>
                            <a:picLocks noChangeAspect="1" noChangeArrowheads="1"/>
                          </pic:cNvPicPr>
                        </pic:nvPicPr>
                        <pic:blipFill>
                          <a:blip r:embed="rId5" cstate="print"/>
                          <a:srcRect/>
                          <a:stretch>
                            <a:fillRect/>
                          </a:stretch>
                        </pic:blipFill>
                        <pic:spPr bwMode="auto">
                          <a:xfrm>
                            <a:off x="0" y="0"/>
                            <a:ext cx="2857500" cy="1123950"/>
                          </a:xfrm>
                          <a:prstGeom prst="rect">
                            <a:avLst/>
                          </a:prstGeom>
                          <a:noFill/>
                          <a:ln w="9525">
                            <a:noFill/>
                            <a:miter lim="800000"/>
                            <a:headEnd/>
                            <a:tailEnd/>
                          </a:ln>
                        </pic:spPr>
                      </pic:pic>
                    </a:graphicData>
                  </a:graphic>
                </wp:inline>
              </w:drawing>
            </w:r>
          </w:p>
        </w:tc>
      </w:tr>
      <w:tr w:rsidR="00DC428C" w:rsidRPr="00DC428C">
        <w:trPr>
          <w:tblCellSpacing w:w="15" w:type="dxa"/>
          <w:jc w:val="center"/>
        </w:trPr>
        <w:tc>
          <w:tcPr>
            <w:tcW w:w="0" w:type="auto"/>
            <w:gridSpan w:val="2"/>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r w:rsidR="00DC428C" w:rsidRPr="00DC428C">
        <w:trPr>
          <w:tblCellSpacing w:w="15" w:type="dxa"/>
          <w:jc w:val="center"/>
        </w:trPr>
        <w:tc>
          <w:tcPr>
            <w:tcW w:w="0" w:type="auto"/>
            <w:gridSpan w:val="2"/>
            <w:vAlign w:val="center"/>
            <w:hideMark/>
          </w:tcPr>
          <w:p w:rsidR="00DC428C" w:rsidRPr="00DC428C" w:rsidRDefault="00DC428C" w:rsidP="00DC428C">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905000" cy="2667000"/>
                  <wp:effectExtent l="19050" t="0" r="0" b="0"/>
                  <wp:wrapSquare wrapText="bothSides"/>
                  <wp:docPr id="6" name="Imagen 2" descr="http://www.conozcacostarica.com/images/aurolaholidayhot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aurolaholidayhotel1.jpg"/>
                          <pic:cNvPicPr>
                            <a:picLocks noChangeAspect="1" noChangeArrowheads="1"/>
                          </pic:cNvPicPr>
                        </pic:nvPicPr>
                        <pic:blipFill>
                          <a:blip r:embed="rId6" cstate="print"/>
                          <a:srcRect/>
                          <a:stretch>
                            <a:fillRect/>
                          </a:stretch>
                        </pic:blipFill>
                        <pic:spPr bwMode="auto">
                          <a:xfrm>
                            <a:off x="0" y="0"/>
                            <a:ext cx="1905000" cy="2667000"/>
                          </a:xfrm>
                          <a:prstGeom prst="rect">
                            <a:avLst/>
                          </a:prstGeom>
                          <a:noFill/>
                          <a:ln w="9525">
                            <a:noFill/>
                            <a:miter lim="800000"/>
                            <a:headEnd/>
                            <a:tailEnd/>
                          </a:ln>
                        </pic:spPr>
                      </pic:pic>
                    </a:graphicData>
                  </a:graphic>
                </wp:anchor>
              </w:drawing>
            </w:r>
            <w:r w:rsidRPr="00DC428C">
              <w:rPr>
                <w:rFonts w:ascii="Verdana" w:eastAsia="Times New Roman" w:hAnsi="Verdana" w:cs="Arial"/>
                <w:sz w:val="20"/>
                <w:szCs w:val="20"/>
                <w:lang w:eastAsia="es-CR"/>
              </w:rPr>
              <w:t xml:space="preserve">El Hotel </w:t>
            </w:r>
            <w:proofErr w:type="spellStart"/>
            <w:r w:rsidRPr="00DC428C">
              <w:rPr>
                <w:rFonts w:ascii="Verdana" w:eastAsia="Times New Roman" w:hAnsi="Verdana" w:cs="Arial"/>
                <w:sz w:val="20"/>
                <w:szCs w:val="20"/>
                <w:lang w:eastAsia="es-CR"/>
              </w:rPr>
              <w:t>Aurola</w:t>
            </w:r>
            <w:proofErr w:type="spellEnd"/>
            <w:r w:rsidRPr="00DC428C">
              <w:rPr>
                <w:rFonts w:ascii="Verdana" w:eastAsia="Times New Roman" w:hAnsi="Verdana" w:cs="Arial"/>
                <w:sz w:val="20"/>
                <w:szCs w:val="20"/>
                <w:lang w:eastAsia="es-CR"/>
              </w:rPr>
              <w:t xml:space="preserve"> </w:t>
            </w:r>
            <w:proofErr w:type="spellStart"/>
            <w:r w:rsidRPr="00DC428C">
              <w:rPr>
                <w:rFonts w:ascii="Verdana" w:eastAsia="Times New Roman" w:hAnsi="Verdana" w:cs="Arial"/>
                <w:sz w:val="20"/>
                <w:szCs w:val="20"/>
                <w:lang w:eastAsia="es-CR"/>
              </w:rPr>
              <w:t>Holiday</w:t>
            </w:r>
            <w:proofErr w:type="spellEnd"/>
            <w:r w:rsidRPr="00DC428C">
              <w:rPr>
                <w:rFonts w:ascii="Verdana" w:eastAsia="Times New Roman" w:hAnsi="Verdana" w:cs="Arial"/>
                <w:sz w:val="20"/>
                <w:szCs w:val="20"/>
                <w:lang w:eastAsia="es-CR"/>
              </w:rPr>
              <w:t xml:space="preserve"> </w:t>
            </w:r>
            <w:proofErr w:type="spellStart"/>
            <w:r w:rsidRPr="00DC428C">
              <w:rPr>
                <w:rFonts w:ascii="Verdana" w:eastAsia="Times New Roman" w:hAnsi="Verdana" w:cs="Arial"/>
                <w:sz w:val="20"/>
                <w:szCs w:val="20"/>
                <w:lang w:eastAsia="es-CR"/>
              </w:rPr>
              <w:t>Inn</w:t>
            </w:r>
            <w:proofErr w:type="spellEnd"/>
            <w:r w:rsidRPr="00DC428C">
              <w:rPr>
                <w:rFonts w:ascii="Verdana" w:eastAsia="Times New Roman" w:hAnsi="Verdana" w:cs="Arial"/>
                <w:sz w:val="20"/>
                <w:szCs w:val="20"/>
                <w:lang w:eastAsia="es-CR"/>
              </w:rPr>
              <w:t xml:space="preserve"> es un lujoso hotel de San José, ubicado en el corazón del distrito comercial, donde encontrará, tiendas oficinas, museos, teatros y vida nocturna cosmopolita </w:t>
            </w:r>
          </w:p>
          <w:p w:rsidR="00DC428C" w:rsidRPr="00DC428C" w:rsidRDefault="00DC428C" w:rsidP="00DC428C">
            <w:p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 xml:space="preserve">Es el lugar donde la elegancia se mezcla con el placer... combinándose en perfecta armonía para proporcionar la atmósfera ideal para sus vacaciones, conferencias de negocios, bodas, o cualquier otro acontecimiento, que merece solamente lo mejor: El </w:t>
            </w:r>
            <w:proofErr w:type="spellStart"/>
            <w:r w:rsidRPr="00DC428C">
              <w:rPr>
                <w:rFonts w:ascii="Verdana" w:eastAsia="Times New Roman" w:hAnsi="Verdana" w:cs="Times New Roman"/>
                <w:sz w:val="20"/>
                <w:szCs w:val="20"/>
                <w:lang w:eastAsia="es-CR"/>
              </w:rPr>
              <w:t>Aurola</w:t>
            </w:r>
            <w:proofErr w:type="spellEnd"/>
            <w:r w:rsidRPr="00DC428C">
              <w:rPr>
                <w:rFonts w:ascii="Verdana" w:eastAsia="Times New Roman" w:hAnsi="Verdana" w:cs="Times New Roman"/>
                <w:sz w:val="20"/>
                <w:szCs w:val="20"/>
                <w:lang w:eastAsia="es-CR"/>
              </w:rPr>
              <w:t xml:space="preserve"> </w:t>
            </w:r>
            <w:proofErr w:type="spellStart"/>
            <w:r w:rsidRPr="00DC428C">
              <w:rPr>
                <w:rFonts w:ascii="Verdana" w:eastAsia="Times New Roman" w:hAnsi="Verdana" w:cs="Times New Roman"/>
                <w:sz w:val="20"/>
                <w:szCs w:val="20"/>
                <w:lang w:eastAsia="es-CR"/>
              </w:rPr>
              <w:t>Holiday</w:t>
            </w:r>
            <w:proofErr w:type="spellEnd"/>
            <w:r w:rsidRPr="00DC428C">
              <w:rPr>
                <w:rFonts w:ascii="Verdana" w:eastAsia="Times New Roman" w:hAnsi="Verdana" w:cs="Times New Roman"/>
                <w:sz w:val="20"/>
                <w:szCs w:val="20"/>
                <w:lang w:eastAsia="es-CR"/>
              </w:rPr>
              <w:t xml:space="preserve"> </w:t>
            </w:r>
            <w:proofErr w:type="spellStart"/>
            <w:r w:rsidRPr="00DC428C">
              <w:rPr>
                <w:rFonts w:ascii="Verdana" w:eastAsia="Times New Roman" w:hAnsi="Verdana" w:cs="Times New Roman"/>
                <w:sz w:val="20"/>
                <w:szCs w:val="20"/>
                <w:lang w:eastAsia="es-CR"/>
              </w:rPr>
              <w:t>Inn</w:t>
            </w:r>
            <w:proofErr w:type="spellEnd"/>
            <w:r w:rsidRPr="00DC428C">
              <w:rPr>
                <w:rFonts w:ascii="Verdana" w:eastAsia="Times New Roman" w:hAnsi="Verdana" w:cs="Times New Roman"/>
                <w:sz w:val="20"/>
                <w:szCs w:val="20"/>
                <w:lang w:eastAsia="es-CR"/>
              </w:rPr>
              <w:t>.</w:t>
            </w:r>
          </w:p>
          <w:p w:rsidR="00DC428C" w:rsidRPr="00DC428C" w:rsidRDefault="00DC428C" w:rsidP="00DC428C">
            <w:p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 xml:space="preserve">Empezando desde la </w:t>
            </w:r>
            <w:proofErr w:type="spellStart"/>
            <w:r w:rsidRPr="00DC428C">
              <w:rPr>
                <w:rFonts w:ascii="Verdana" w:eastAsia="Times New Roman" w:hAnsi="Verdana" w:cs="Times New Roman"/>
                <w:sz w:val="20"/>
                <w:szCs w:val="20"/>
                <w:lang w:eastAsia="es-CR"/>
              </w:rPr>
              <w:t>magnifica</w:t>
            </w:r>
            <w:proofErr w:type="spellEnd"/>
            <w:r w:rsidRPr="00DC428C">
              <w:rPr>
                <w:rFonts w:ascii="Verdana" w:eastAsia="Times New Roman" w:hAnsi="Verdana" w:cs="Times New Roman"/>
                <w:sz w:val="20"/>
                <w:szCs w:val="20"/>
                <w:lang w:eastAsia="es-CR"/>
              </w:rPr>
              <w:t xml:space="preserve"> recepción de mármol, el hotel le ofrece un arreglo completo de amenidades tanto para el viajero de negocios y el turista.</w:t>
            </w:r>
          </w:p>
        </w:tc>
      </w:tr>
      <w:tr w:rsidR="00DC428C" w:rsidRPr="00DC428C">
        <w:trPr>
          <w:tblCellSpacing w:w="15" w:type="dxa"/>
          <w:jc w:val="center"/>
        </w:trPr>
        <w:tc>
          <w:tcPr>
            <w:tcW w:w="0" w:type="auto"/>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c>
          <w:tcPr>
            <w:tcW w:w="0" w:type="auto"/>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r w:rsidR="00DC428C" w:rsidRPr="00DC428C">
        <w:trPr>
          <w:tblCellSpacing w:w="15" w:type="dxa"/>
          <w:jc w:val="center"/>
        </w:trPr>
        <w:tc>
          <w:tcPr>
            <w:tcW w:w="3555" w:type="dxa"/>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90750" cy="1657350"/>
                  <wp:effectExtent l="19050" t="0" r="0" b="0"/>
                  <wp:docPr id="2" name="Imagen 2" descr="http://www.conozcacostarica.com/images/aurolaholiday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aurolaholidaysuite.jpg"/>
                          <pic:cNvPicPr>
                            <a:picLocks noChangeAspect="1" noChangeArrowheads="1"/>
                          </pic:cNvPicPr>
                        </pic:nvPicPr>
                        <pic:blipFill>
                          <a:blip r:embed="rId7" cstate="print"/>
                          <a:srcRect/>
                          <a:stretch>
                            <a:fillRect/>
                          </a:stretch>
                        </pic:blipFill>
                        <pic:spPr bwMode="auto">
                          <a:xfrm>
                            <a:off x="0" y="0"/>
                            <a:ext cx="2190750" cy="1657350"/>
                          </a:xfrm>
                          <a:prstGeom prst="rect">
                            <a:avLst/>
                          </a:prstGeom>
                          <a:noFill/>
                          <a:ln w="9525">
                            <a:noFill/>
                            <a:miter lim="800000"/>
                            <a:headEnd/>
                            <a:tailEnd/>
                          </a:ln>
                        </pic:spPr>
                      </pic:pic>
                    </a:graphicData>
                  </a:graphic>
                </wp:inline>
              </w:drawing>
            </w:r>
          </w:p>
        </w:tc>
        <w:tc>
          <w:tcPr>
            <w:tcW w:w="5235" w:type="dxa"/>
            <w:hideMark/>
          </w:tcPr>
          <w:p w:rsidR="00DC428C" w:rsidRPr="00DC428C" w:rsidRDefault="00DC428C" w:rsidP="00DC42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 xml:space="preserve">200 cuartos con aire acondicionado maravillosamente decorados, televisión por cable a color. </w:t>
            </w:r>
          </w:p>
          <w:p w:rsidR="00DC428C" w:rsidRPr="00DC428C" w:rsidRDefault="00DC428C" w:rsidP="00DC42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8 habitaciones grandes disponibles, más una habitación presidencial elegante y tres habitaciones menores.</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Las facilidades para convenciones pueden acomodar hasta 5 reuniones simultáneas y un máximo de 300 personas.</w:t>
            </w:r>
            <w:r w:rsidRPr="00DC428C">
              <w:rPr>
                <w:rFonts w:ascii="Times New Roman" w:eastAsia="Times New Roman" w:hAnsi="Times New Roman" w:cs="Times New Roman"/>
                <w:sz w:val="24"/>
                <w:szCs w:val="24"/>
                <w:lang w:eastAsia="es-CR"/>
              </w:rPr>
              <w:t xml:space="preserve"> </w:t>
            </w:r>
          </w:p>
        </w:tc>
      </w:tr>
      <w:tr w:rsidR="00DC428C" w:rsidRPr="00DC428C">
        <w:trPr>
          <w:tblCellSpacing w:w="15" w:type="dxa"/>
          <w:jc w:val="center"/>
        </w:trPr>
        <w:tc>
          <w:tcPr>
            <w:tcW w:w="0" w:type="auto"/>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c>
          <w:tcPr>
            <w:tcW w:w="0" w:type="auto"/>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r w:rsidR="00DC428C" w:rsidRPr="00DC428C">
        <w:trPr>
          <w:tblCellSpacing w:w="15" w:type="dxa"/>
          <w:jc w:val="center"/>
        </w:trPr>
        <w:tc>
          <w:tcPr>
            <w:tcW w:w="3555" w:type="dxa"/>
            <w:hideMark/>
          </w:tcPr>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Piscina con un bar adyacente.</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Club La Cabaña con sauna, Jacuzzi y gimnasio.</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Restaurante "EL Mirador" que ofrece cocina de clase Internacional.</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Cafetería Tropicana.</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Bar La Palma.</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Casino Lujoso.</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Estacionamiento subterráneo.</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lastRenderedPageBreak/>
              <w:t>Tienda de regalos y kiosco de periódicos.</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Centro Ejecutivo.</w:t>
            </w:r>
            <w:r w:rsidRPr="00DC428C">
              <w:rPr>
                <w:rFonts w:ascii="Times New Roman" w:eastAsia="Times New Roman" w:hAnsi="Times New Roman" w:cs="Times New Roman"/>
                <w:sz w:val="24"/>
                <w:szCs w:val="24"/>
                <w:lang w:eastAsia="es-CR"/>
              </w:rPr>
              <w:t xml:space="preserve"> </w:t>
            </w:r>
          </w:p>
        </w:tc>
        <w:tc>
          <w:tcPr>
            <w:tcW w:w="5235" w:type="dxa"/>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190750" cy="1466850"/>
                  <wp:effectExtent l="19050" t="0" r="0" b="0"/>
                  <wp:docPr id="3" name="Imagen 3" descr="http://www.conozcacostarica.com/images/aurolaholidaytropic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aurolaholidaytropicana.jpg"/>
                          <pic:cNvPicPr>
                            <a:picLocks noChangeAspect="1" noChangeArrowheads="1"/>
                          </pic:cNvPicPr>
                        </pic:nvPicPr>
                        <pic:blipFill>
                          <a:blip r:embed="rId8" cstate="print"/>
                          <a:srcRect/>
                          <a:stretch>
                            <a:fillRect/>
                          </a:stretch>
                        </pic:blipFill>
                        <pic:spPr bwMode="auto">
                          <a:xfrm>
                            <a:off x="0" y="0"/>
                            <a:ext cx="2190750" cy="1466850"/>
                          </a:xfrm>
                          <a:prstGeom prst="rect">
                            <a:avLst/>
                          </a:prstGeom>
                          <a:noFill/>
                          <a:ln w="9525">
                            <a:noFill/>
                            <a:miter lim="800000"/>
                            <a:headEnd/>
                            <a:tailEnd/>
                          </a:ln>
                        </pic:spPr>
                      </pic:pic>
                    </a:graphicData>
                  </a:graphic>
                </wp:inline>
              </w:drawing>
            </w:r>
          </w:p>
        </w:tc>
      </w:tr>
      <w:tr w:rsidR="00DC428C" w:rsidRPr="00DC428C">
        <w:trPr>
          <w:tblCellSpacing w:w="15" w:type="dxa"/>
          <w:jc w:val="center"/>
        </w:trPr>
        <w:tc>
          <w:tcPr>
            <w:tcW w:w="0" w:type="auto"/>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lastRenderedPageBreak/>
              <w:t> </w:t>
            </w:r>
          </w:p>
        </w:tc>
        <w:tc>
          <w:tcPr>
            <w:tcW w:w="0" w:type="auto"/>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r w:rsidR="00DC428C" w:rsidRPr="00DC428C">
        <w:trPr>
          <w:tblCellSpacing w:w="15" w:type="dxa"/>
          <w:jc w:val="center"/>
        </w:trPr>
        <w:tc>
          <w:tcPr>
            <w:tcW w:w="3555" w:type="dxa"/>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90750" cy="1438275"/>
                  <wp:effectExtent l="19050" t="0" r="0" b="0"/>
                  <wp:docPr id="4" name="Imagen 4" descr="http://www.conozcacostarica.com/images/aurolaholidayhabit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aurolaholidayhabitacion.jpg"/>
                          <pic:cNvPicPr>
                            <a:picLocks noChangeAspect="1" noChangeArrowheads="1"/>
                          </pic:cNvPicPr>
                        </pic:nvPicPr>
                        <pic:blipFill>
                          <a:blip r:embed="rId9" cstate="print"/>
                          <a:srcRect/>
                          <a:stretch>
                            <a:fillRect/>
                          </a:stretch>
                        </pic:blipFill>
                        <pic:spPr bwMode="auto">
                          <a:xfrm>
                            <a:off x="0" y="0"/>
                            <a:ext cx="2190750" cy="1438275"/>
                          </a:xfrm>
                          <a:prstGeom prst="rect">
                            <a:avLst/>
                          </a:prstGeom>
                          <a:noFill/>
                          <a:ln w="9525">
                            <a:noFill/>
                            <a:miter lim="800000"/>
                            <a:headEnd/>
                            <a:tailEnd/>
                          </a:ln>
                        </pic:spPr>
                      </pic:pic>
                    </a:graphicData>
                  </a:graphic>
                </wp:inline>
              </w:drawing>
            </w:r>
          </w:p>
        </w:tc>
        <w:tc>
          <w:tcPr>
            <w:tcW w:w="5235" w:type="dxa"/>
            <w:hideMark/>
          </w:tcPr>
          <w:p w:rsidR="00DC428C" w:rsidRPr="00DC428C" w:rsidRDefault="00DC428C" w:rsidP="00DC428C">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C428C">
              <w:rPr>
                <w:rFonts w:ascii="Verdana" w:eastAsia="Times New Roman" w:hAnsi="Verdana" w:cs="Times New Roman"/>
                <w:sz w:val="20"/>
                <w:szCs w:val="20"/>
                <w:lang w:eastAsia="es-CR"/>
              </w:rPr>
              <w:t>The</w:t>
            </w:r>
            <w:proofErr w:type="spellEnd"/>
            <w:r w:rsidRPr="00DC428C">
              <w:rPr>
                <w:rFonts w:ascii="Verdana" w:eastAsia="Times New Roman" w:hAnsi="Verdana" w:cs="Times New Roman"/>
                <w:sz w:val="20"/>
                <w:szCs w:val="20"/>
                <w:lang w:eastAsia="es-CR"/>
              </w:rPr>
              <w:t xml:space="preserve"> </w:t>
            </w:r>
            <w:proofErr w:type="spellStart"/>
            <w:r w:rsidRPr="00DC428C">
              <w:rPr>
                <w:rFonts w:ascii="Verdana" w:eastAsia="Times New Roman" w:hAnsi="Verdana" w:cs="Times New Roman"/>
                <w:sz w:val="20"/>
                <w:szCs w:val="20"/>
                <w:lang w:eastAsia="es-CR"/>
              </w:rPr>
              <w:t>Aurola</w:t>
            </w:r>
            <w:proofErr w:type="spellEnd"/>
            <w:r w:rsidRPr="00DC428C">
              <w:rPr>
                <w:rFonts w:ascii="Verdana" w:eastAsia="Times New Roman" w:hAnsi="Verdana" w:cs="Times New Roman"/>
                <w:sz w:val="20"/>
                <w:szCs w:val="20"/>
                <w:lang w:eastAsia="es-CR"/>
              </w:rPr>
              <w:t xml:space="preserve"> tiene 211 hermosos cuartos y habitaciones maravillosamente decoradas, cada una con aire acondicionado, televisión por cable a color. Aquí usted realmente experimentara la comodidad y el servicio por el cual el </w:t>
            </w:r>
            <w:proofErr w:type="spellStart"/>
            <w:r w:rsidRPr="00DC428C">
              <w:rPr>
                <w:rFonts w:ascii="Verdana" w:eastAsia="Times New Roman" w:hAnsi="Verdana" w:cs="Times New Roman"/>
                <w:sz w:val="20"/>
                <w:szCs w:val="20"/>
                <w:lang w:eastAsia="es-CR"/>
              </w:rPr>
              <w:t>Aurola</w:t>
            </w:r>
            <w:proofErr w:type="spellEnd"/>
            <w:r w:rsidRPr="00DC428C">
              <w:rPr>
                <w:rFonts w:ascii="Verdana" w:eastAsia="Times New Roman" w:hAnsi="Verdana" w:cs="Times New Roman"/>
                <w:sz w:val="20"/>
                <w:szCs w:val="20"/>
                <w:lang w:eastAsia="es-CR"/>
              </w:rPr>
              <w:t xml:space="preserve"> </w:t>
            </w:r>
            <w:proofErr w:type="spellStart"/>
            <w:r w:rsidRPr="00DC428C">
              <w:rPr>
                <w:rFonts w:ascii="Verdana" w:eastAsia="Times New Roman" w:hAnsi="Verdana" w:cs="Times New Roman"/>
                <w:sz w:val="20"/>
                <w:szCs w:val="20"/>
                <w:lang w:eastAsia="es-CR"/>
              </w:rPr>
              <w:t>Holiday</w:t>
            </w:r>
            <w:proofErr w:type="spellEnd"/>
            <w:r w:rsidRPr="00DC428C">
              <w:rPr>
                <w:rFonts w:ascii="Verdana" w:eastAsia="Times New Roman" w:hAnsi="Verdana" w:cs="Times New Roman"/>
                <w:sz w:val="20"/>
                <w:szCs w:val="20"/>
                <w:lang w:eastAsia="es-CR"/>
              </w:rPr>
              <w:t xml:space="preserve"> </w:t>
            </w:r>
            <w:proofErr w:type="spellStart"/>
            <w:r w:rsidRPr="00DC428C">
              <w:rPr>
                <w:rFonts w:ascii="Verdana" w:eastAsia="Times New Roman" w:hAnsi="Verdana" w:cs="Times New Roman"/>
                <w:sz w:val="20"/>
                <w:szCs w:val="20"/>
                <w:lang w:eastAsia="es-CR"/>
              </w:rPr>
              <w:t>Inn</w:t>
            </w:r>
            <w:proofErr w:type="spellEnd"/>
            <w:r w:rsidRPr="00DC428C">
              <w:rPr>
                <w:rFonts w:ascii="Verdana" w:eastAsia="Times New Roman" w:hAnsi="Verdana" w:cs="Times New Roman"/>
                <w:sz w:val="20"/>
                <w:szCs w:val="20"/>
                <w:lang w:eastAsia="es-CR"/>
              </w:rPr>
              <w:t xml:space="preserve"> es tan renombrado...</w:t>
            </w:r>
          </w:p>
          <w:p w:rsidR="00DC428C" w:rsidRPr="00DC428C" w:rsidRDefault="00DC428C" w:rsidP="00DC428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b/>
                <w:bCs/>
                <w:sz w:val="20"/>
                <w:szCs w:val="20"/>
                <w:lang w:eastAsia="es-CR"/>
              </w:rPr>
              <w:t>Descanso y relajación</w:t>
            </w:r>
            <w:proofErr w:type="gramStart"/>
            <w:r w:rsidRPr="00DC428C">
              <w:rPr>
                <w:rFonts w:ascii="Verdana" w:eastAsia="Times New Roman" w:hAnsi="Verdana" w:cs="Times New Roman"/>
                <w:b/>
                <w:bCs/>
                <w:sz w:val="20"/>
                <w:szCs w:val="20"/>
                <w:lang w:eastAsia="es-CR"/>
              </w:rPr>
              <w:t>!</w:t>
            </w:r>
            <w:proofErr w:type="gramEnd"/>
          </w:p>
        </w:tc>
      </w:tr>
      <w:tr w:rsidR="00DC428C" w:rsidRPr="00DC428C">
        <w:trPr>
          <w:tblCellSpacing w:w="15" w:type="dxa"/>
          <w:jc w:val="center"/>
        </w:trPr>
        <w:tc>
          <w:tcPr>
            <w:tcW w:w="0" w:type="auto"/>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c>
          <w:tcPr>
            <w:tcW w:w="0" w:type="auto"/>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r w:rsidR="00DC428C" w:rsidRPr="00DC428C">
        <w:trPr>
          <w:tblCellSpacing w:w="15" w:type="dxa"/>
          <w:jc w:val="center"/>
        </w:trPr>
        <w:tc>
          <w:tcPr>
            <w:tcW w:w="3555" w:type="dxa"/>
            <w:vAlign w:val="center"/>
            <w:hideMark/>
          </w:tcPr>
          <w:p w:rsidR="00DC428C" w:rsidRPr="00DC428C" w:rsidRDefault="00DC428C" w:rsidP="00DC428C">
            <w:p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Usted se sentirá como si estuviera a millas de distancia del corazón de la ciudad mientras nada en nuestra piscina de interior calentada por sol, en un patio lleno por completo de plantas tropicales... para un tratamiento adicional, disfrute del jacuzzi y aleje todas las tensiones.</w:t>
            </w:r>
          </w:p>
          <w:p w:rsidR="00DC428C" w:rsidRPr="00DC428C" w:rsidRDefault="00DC428C" w:rsidP="00DC428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b/>
                <w:bCs/>
                <w:sz w:val="20"/>
                <w:szCs w:val="20"/>
                <w:lang w:eastAsia="es-CR"/>
              </w:rPr>
              <w:t>Disfrútelo usted mismo</w:t>
            </w:r>
            <w:proofErr w:type="gramStart"/>
            <w:r w:rsidRPr="00DC428C">
              <w:rPr>
                <w:rFonts w:ascii="Verdana" w:eastAsia="Times New Roman" w:hAnsi="Verdana" w:cs="Times New Roman"/>
                <w:b/>
                <w:bCs/>
                <w:sz w:val="20"/>
                <w:szCs w:val="20"/>
                <w:lang w:eastAsia="es-CR"/>
              </w:rPr>
              <w:t>!</w:t>
            </w:r>
            <w:proofErr w:type="gramEnd"/>
          </w:p>
        </w:tc>
        <w:tc>
          <w:tcPr>
            <w:tcW w:w="5235" w:type="dxa"/>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90750" cy="1657350"/>
                  <wp:effectExtent l="19050" t="0" r="0" b="0"/>
                  <wp:docPr id="5" name="Imagen 5" descr="http://www.conozcacostarica.com/images/aurolaholidaypisc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aurolaholidaypiscina.jpg"/>
                          <pic:cNvPicPr>
                            <a:picLocks noChangeAspect="1" noChangeArrowheads="1"/>
                          </pic:cNvPicPr>
                        </pic:nvPicPr>
                        <pic:blipFill>
                          <a:blip r:embed="rId10" cstate="print"/>
                          <a:srcRect/>
                          <a:stretch>
                            <a:fillRect/>
                          </a:stretch>
                        </pic:blipFill>
                        <pic:spPr bwMode="auto">
                          <a:xfrm>
                            <a:off x="0" y="0"/>
                            <a:ext cx="2190750" cy="1657350"/>
                          </a:xfrm>
                          <a:prstGeom prst="rect">
                            <a:avLst/>
                          </a:prstGeom>
                          <a:noFill/>
                          <a:ln w="9525">
                            <a:noFill/>
                            <a:miter lim="800000"/>
                            <a:headEnd/>
                            <a:tailEnd/>
                          </a:ln>
                        </pic:spPr>
                      </pic:pic>
                    </a:graphicData>
                  </a:graphic>
                </wp:inline>
              </w:drawing>
            </w:r>
          </w:p>
        </w:tc>
      </w:tr>
      <w:tr w:rsidR="00DC428C" w:rsidRPr="00DC428C">
        <w:trPr>
          <w:tblCellSpacing w:w="15" w:type="dxa"/>
          <w:jc w:val="center"/>
        </w:trPr>
        <w:tc>
          <w:tcPr>
            <w:tcW w:w="0" w:type="auto"/>
            <w:gridSpan w:val="2"/>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Times New Roman" w:eastAsia="Times New Roman" w:hAnsi="Times New Roman" w:cs="Times New Roman"/>
                <w:sz w:val="24"/>
                <w:szCs w:val="24"/>
                <w:lang w:eastAsia="es-CR"/>
              </w:rPr>
              <w:t> </w:t>
            </w:r>
          </w:p>
        </w:tc>
      </w:tr>
      <w:tr w:rsidR="00DC428C" w:rsidRPr="00DC428C">
        <w:trPr>
          <w:tblCellSpacing w:w="15" w:type="dxa"/>
          <w:jc w:val="center"/>
        </w:trPr>
        <w:tc>
          <w:tcPr>
            <w:tcW w:w="0" w:type="auto"/>
            <w:gridSpan w:val="2"/>
            <w:vAlign w:val="center"/>
            <w:hideMark/>
          </w:tcPr>
          <w:p w:rsidR="00DC428C" w:rsidRPr="00DC428C" w:rsidRDefault="00DC428C" w:rsidP="00DC428C">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DC428C">
              <w:rPr>
                <w:rFonts w:ascii="Trebuchet MS" w:eastAsia="Times New Roman" w:hAnsi="Trebuchet MS" w:cs="Times New Roman"/>
                <w:b/>
                <w:bCs/>
                <w:color w:val="004080"/>
                <w:kern w:val="36"/>
                <w:sz w:val="45"/>
                <w:szCs w:val="45"/>
                <w:lang w:eastAsia="es-CR"/>
              </w:rPr>
              <w:t>Tarifas 2010 - 2011</w:t>
            </w:r>
          </w:p>
          <w:tbl>
            <w:tblPr>
              <w:tblW w:w="4500" w:type="pct"/>
              <w:jc w:val="center"/>
              <w:tblCellSpacing w:w="7" w:type="dxa"/>
              <w:shd w:val="clear" w:color="auto" w:fill="CCCC99"/>
              <w:tblCellMar>
                <w:top w:w="45" w:type="dxa"/>
                <w:left w:w="45" w:type="dxa"/>
                <w:bottom w:w="45" w:type="dxa"/>
                <w:right w:w="45" w:type="dxa"/>
              </w:tblCellMar>
              <w:tblLook w:val="04A0"/>
            </w:tblPr>
            <w:tblGrid>
              <w:gridCol w:w="4711"/>
              <w:gridCol w:w="3281"/>
            </w:tblGrid>
            <w:tr w:rsidR="00DC428C" w:rsidRPr="00DC428C">
              <w:trPr>
                <w:tblCellSpacing w:w="7" w:type="dxa"/>
                <w:jc w:val="center"/>
              </w:trPr>
              <w:tc>
                <w:tcPr>
                  <w:tcW w:w="2950" w:type="pct"/>
                  <w:shd w:val="clear" w:color="auto" w:fill="004080"/>
                  <w:vAlign w:val="center"/>
                  <w:hideMark/>
                </w:tcPr>
                <w:p w:rsidR="00DC428C" w:rsidRPr="00DC428C" w:rsidRDefault="00DC428C" w:rsidP="00DC428C">
                  <w:pPr>
                    <w:spacing w:after="0" w:line="240" w:lineRule="auto"/>
                    <w:jc w:val="center"/>
                    <w:rPr>
                      <w:rFonts w:ascii="Times New Roman" w:eastAsia="Times New Roman" w:hAnsi="Times New Roman" w:cs="Times New Roman"/>
                      <w:b/>
                      <w:bCs/>
                      <w:sz w:val="24"/>
                      <w:szCs w:val="24"/>
                      <w:lang w:eastAsia="es-CR"/>
                    </w:rPr>
                  </w:pPr>
                  <w:r w:rsidRPr="00DC428C">
                    <w:rPr>
                      <w:rFonts w:ascii="Verdana" w:eastAsia="Times New Roman" w:hAnsi="Verdana" w:cs="Times New Roman"/>
                      <w:b/>
                      <w:bCs/>
                      <w:color w:val="FFFFFF"/>
                      <w:sz w:val="20"/>
                      <w:szCs w:val="20"/>
                      <w:lang w:eastAsia="es-CR"/>
                    </w:rPr>
                    <w:t>Habitaciones</w:t>
                  </w:r>
                </w:p>
              </w:tc>
              <w:tc>
                <w:tcPr>
                  <w:tcW w:w="2050" w:type="pct"/>
                  <w:shd w:val="clear" w:color="auto" w:fill="004080"/>
                  <w:vAlign w:val="center"/>
                  <w:hideMark/>
                </w:tcPr>
                <w:p w:rsidR="00DC428C" w:rsidRPr="00DC428C" w:rsidRDefault="00DC428C" w:rsidP="00DC428C">
                  <w:pPr>
                    <w:spacing w:after="0" w:line="240" w:lineRule="auto"/>
                    <w:jc w:val="center"/>
                    <w:rPr>
                      <w:rFonts w:ascii="Times New Roman" w:eastAsia="Times New Roman" w:hAnsi="Times New Roman" w:cs="Times New Roman"/>
                      <w:b/>
                      <w:bCs/>
                      <w:sz w:val="24"/>
                      <w:szCs w:val="24"/>
                      <w:lang w:eastAsia="es-CR"/>
                    </w:rPr>
                  </w:pPr>
                  <w:r w:rsidRPr="00DC428C">
                    <w:rPr>
                      <w:rFonts w:ascii="Verdana" w:eastAsia="Times New Roman" w:hAnsi="Verdana" w:cs="Times New Roman"/>
                      <w:b/>
                      <w:bCs/>
                      <w:color w:val="FFFFFF"/>
                      <w:sz w:val="20"/>
                      <w:szCs w:val="20"/>
                      <w:lang w:eastAsia="es-CR"/>
                    </w:rPr>
                    <w:t>Tarifa</w:t>
                  </w:r>
                </w:p>
              </w:tc>
            </w:tr>
            <w:tr w:rsidR="00DC428C" w:rsidRPr="00DC428C">
              <w:trPr>
                <w:tblCellSpacing w:w="7" w:type="dxa"/>
                <w:jc w:val="center"/>
              </w:trPr>
              <w:tc>
                <w:tcPr>
                  <w:tcW w:w="2950" w:type="pct"/>
                  <w:shd w:val="clear" w:color="auto" w:fill="EEEEEE"/>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Estándar Sencilla o doble</w:t>
                  </w:r>
                </w:p>
              </w:tc>
              <w:tc>
                <w:tcPr>
                  <w:tcW w:w="2050" w:type="pct"/>
                  <w:shd w:val="clear" w:color="auto" w:fill="EEEEEE"/>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$ 160.00</w:t>
                  </w:r>
                </w:p>
              </w:tc>
            </w:tr>
            <w:tr w:rsidR="00DC428C" w:rsidRPr="00DC428C">
              <w:trPr>
                <w:tblCellSpacing w:w="7" w:type="dxa"/>
                <w:jc w:val="center"/>
              </w:trPr>
              <w:tc>
                <w:tcPr>
                  <w:tcW w:w="0" w:type="auto"/>
                  <w:shd w:val="clear" w:color="auto" w:fill="EEEEEE"/>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 xml:space="preserve">Habitación </w:t>
                  </w:r>
                  <w:proofErr w:type="spellStart"/>
                  <w:r w:rsidRPr="00DC428C">
                    <w:rPr>
                      <w:rFonts w:ascii="Verdana" w:eastAsia="Times New Roman" w:hAnsi="Verdana" w:cs="Times New Roman"/>
                      <w:color w:val="000000"/>
                      <w:sz w:val="20"/>
                      <w:szCs w:val="20"/>
                      <w:lang w:eastAsia="es-CR"/>
                    </w:rPr>
                    <w:t>Panoramica</w:t>
                  </w:r>
                  <w:proofErr w:type="spellEnd"/>
                  <w:r w:rsidRPr="00DC428C">
                    <w:rPr>
                      <w:rFonts w:ascii="Verdana" w:eastAsia="Times New Roman" w:hAnsi="Verdana" w:cs="Times New Roman"/>
                      <w:color w:val="000000"/>
                      <w:sz w:val="20"/>
                      <w:szCs w:val="20"/>
                      <w:lang w:eastAsia="es-CR"/>
                    </w:rPr>
                    <w:t xml:space="preserve"> </w:t>
                  </w:r>
                </w:p>
              </w:tc>
              <w:tc>
                <w:tcPr>
                  <w:tcW w:w="0" w:type="auto"/>
                  <w:shd w:val="clear" w:color="auto" w:fill="EEEEEE"/>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$ 200.00</w:t>
                  </w:r>
                </w:p>
              </w:tc>
            </w:tr>
            <w:tr w:rsidR="00DC428C" w:rsidRPr="00DC428C">
              <w:trPr>
                <w:tblCellSpacing w:w="7" w:type="dxa"/>
                <w:jc w:val="center"/>
              </w:trPr>
              <w:tc>
                <w:tcPr>
                  <w:tcW w:w="0" w:type="auto"/>
                  <w:shd w:val="clear" w:color="auto" w:fill="EEEEEE"/>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Ejecutiva estándar</w:t>
                  </w:r>
                </w:p>
              </w:tc>
              <w:tc>
                <w:tcPr>
                  <w:tcW w:w="0" w:type="auto"/>
                  <w:shd w:val="clear" w:color="auto" w:fill="EEEEEE"/>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$ 195.00</w:t>
                  </w:r>
                </w:p>
              </w:tc>
            </w:tr>
            <w:tr w:rsidR="00DC428C" w:rsidRPr="00DC428C">
              <w:trPr>
                <w:tblCellSpacing w:w="7" w:type="dxa"/>
                <w:jc w:val="center"/>
              </w:trPr>
              <w:tc>
                <w:tcPr>
                  <w:tcW w:w="2950" w:type="pct"/>
                  <w:shd w:val="clear" w:color="auto" w:fill="EEEEEE"/>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Junior Suite</w:t>
                  </w:r>
                </w:p>
              </w:tc>
              <w:tc>
                <w:tcPr>
                  <w:tcW w:w="2050" w:type="pct"/>
                  <w:shd w:val="clear" w:color="auto" w:fill="EEEEEE"/>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$ 230.00</w:t>
                  </w:r>
                </w:p>
              </w:tc>
            </w:tr>
            <w:tr w:rsidR="00DC428C" w:rsidRPr="00DC428C">
              <w:trPr>
                <w:tblCellSpacing w:w="7" w:type="dxa"/>
                <w:jc w:val="center"/>
              </w:trPr>
              <w:tc>
                <w:tcPr>
                  <w:tcW w:w="2950" w:type="pct"/>
                  <w:shd w:val="clear" w:color="auto" w:fill="EEEEEE"/>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Suite</w:t>
                  </w:r>
                </w:p>
              </w:tc>
              <w:tc>
                <w:tcPr>
                  <w:tcW w:w="0" w:type="auto"/>
                  <w:shd w:val="clear" w:color="auto" w:fill="EEEEEE"/>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$300.00</w:t>
                  </w:r>
                </w:p>
              </w:tc>
            </w:tr>
            <w:tr w:rsidR="00DC428C" w:rsidRPr="00DC428C">
              <w:trPr>
                <w:tblCellSpacing w:w="7" w:type="dxa"/>
                <w:jc w:val="center"/>
              </w:trPr>
              <w:tc>
                <w:tcPr>
                  <w:tcW w:w="2950" w:type="pct"/>
                  <w:shd w:val="clear" w:color="auto" w:fill="EEEEEE"/>
                  <w:vAlign w:val="center"/>
                  <w:hideMark/>
                </w:tcPr>
                <w:p w:rsidR="00DC428C" w:rsidRPr="00DC428C" w:rsidRDefault="00DC428C" w:rsidP="00DC428C">
                  <w:pPr>
                    <w:spacing w:after="0"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Suite Presidencial</w:t>
                  </w:r>
                </w:p>
              </w:tc>
              <w:tc>
                <w:tcPr>
                  <w:tcW w:w="2050" w:type="pct"/>
                  <w:shd w:val="clear" w:color="auto" w:fill="EEEEEE"/>
                  <w:vAlign w:val="center"/>
                  <w:hideMark/>
                </w:tcPr>
                <w:p w:rsidR="00DC428C" w:rsidRPr="00DC428C" w:rsidRDefault="00DC428C" w:rsidP="00DC428C">
                  <w:pPr>
                    <w:spacing w:after="0" w:line="240" w:lineRule="auto"/>
                    <w:jc w:val="center"/>
                    <w:rPr>
                      <w:rFonts w:ascii="Times New Roman" w:eastAsia="Times New Roman" w:hAnsi="Times New Roman" w:cs="Times New Roman"/>
                      <w:sz w:val="24"/>
                      <w:szCs w:val="24"/>
                      <w:lang w:eastAsia="es-CR"/>
                    </w:rPr>
                  </w:pPr>
                  <w:r w:rsidRPr="00DC428C">
                    <w:rPr>
                      <w:rFonts w:ascii="Verdana" w:eastAsia="Times New Roman" w:hAnsi="Verdana" w:cs="Times New Roman"/>
                      <w:color w:val="000000"/>
                      <w:sz w:val="20"/>
                      <w:szCs w:val="20"/>
                      <w:lang w:eastAsia="es-CR"/>
                    </w:rPr>
                    <w:t>$ 500.00</w:t>
                  </w:r>
                </w:p>
              </w:tc>
            </w:tr>
          </w:tbl>
          <w:p w:rsidR="00DC428C" w:rsidRPr="00DC428C" w:rsidRDefault="00DC428C" w:rsidP="00DC428C">
            <w:p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b/>
                <w:bCs/>
                <w:color w:val="FF0000"/>
                <w:sz w:val="20"/>
                <w:lang w:eastAsia="es-CR"/>
              </w:rPr>
              <w:t>NOTAS:</w:t>
            </w:r>
          </w:p>
          <w:p w:rsidR="00DC428C" w:rsidRPr="00DC428C" w:rsidRDefault="00DC428C" w:rsidP="00DC42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 xml:space="preserve">Tarifas en dólares americanos </w:t>
            </w:r>
          </w:p>
          <w:p w:rsidR="00DC428C" w:rsidRPr="00DC428C" w:rsidRDefault="00DC428C" w:rsidP="00DC42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Las tarifas no incluyen el (13%) de impuesto de ley</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Persona adicional US$40.00 más impuestos</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sz w:val="20"/>
                <w:szCs w:val="20"/>
                <w:lang w:eastAsia="es-CR"/>
              </w:rPr>
              <w:t>Máximo 3 personas adultas por habitación.</w:t>
            </w:r>
            <w:r w:rsidRPr="00DC428C">
              <w:rPr>
                <w:rFonts w:ascii="Times New Roman" w:eastAsia="Times New Roman" w:hAnsi="Times New Roman" w:cs="Times New Roman"/>
                <w:sz w:val="24"/>
                <w:szCs w:val="24"/>
                <w:lang w:eastAsia="es-CR"/>
              </w:rPr>
              <w:t xml:space="preserve"> </w:t>
            </w:r>
          </w:p>
          <w:p w:rsidR="00DC428C" w:rsidRPr="00DC428C" w:rsidRDefault="00DC428C" w:rsidP="00DC42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C428C">
              <w:rPr>
                <w:rFonts w:ascii="Verdana" w:eastAsia="Times New Roman" w:hAnsi="Verdana" w:cs="Times New Roman"/>
                <w:b/>
                <w:bCs/>
                <w:sz w:val="20"/>
                <w:lang w:eastAsia="es-CR"/>
              </w:rPr>
              <w:t>Niños:</w:t>
            </w:r>
            <w:r w:rsidRPr="00DC428C">
              <w:rPr>
                <w:rFonts w:ascii="Verdana" w:eastAsia="Times New Roman" w:hAnsi="Verdana" w:cs="Times New Roman"/>
                <w:sz w:val="20"/>
                <w:szCs w:val="20"/>
                <w:lang w:eastAsia="es-CR"/>
              </w:rPr>
              <w:t xml:space="preserve"> Máximo 2 menores de 12 años compartiendo la habitación con sus padres.</w:t>
            </w:r>
            <w:r w:rsidRPr="00DC428C">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F618FD"/>
    <w:multiLevelType w:val="multilevel"/>
    <w:tmpl w:val="7084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6D7E34"/>
    <w:multiLevelType w:val="multilevel"/>
    <w:tmpl w:val="B9A4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1B11B8"/>
    <w:multiLevelType w:val="multilevel"/>
    <w:tmpl w:val="D230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C428C"/>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5E91"/>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C428C"/>
    <w:rsid w:val="00DD74E8"/>
    <w:rsid w:val="00DF156B"/>
    <w:rsid w:val="00E02C56"/>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414F"/>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DC42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C428C"/>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DC428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DC428C"/>
    <w:rPr>
      <w:b/>
      <w:bCs/>
    </w:rPr>
  </w:style>
  <w:style w:type="paragraph" w:styleId="Textodeglobo">
    <w:name w:val="Balloon Text"/>
    <w:basedOn w:val="Normal"/>
    <w:link w:val="TextodegloboCar"/>
    <w:uiPriority w:val="99"/>
    <w:semiHidden/>
    <w:unhideWhenUsed/>
    <w:rsid w:val="00DC42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42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1956</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2010-08-10T19:48:00Z</dcterms:created>
  <dcterms:modified xsi:type="dcterms:W3CDTF">2010-08-10T19:49:00Z</dcterms:modified>
</cp:coreProperties>
</file>